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ПРИНЯТО                                                                    УТВЕРЖДАЮ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решением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Ученого Совета                                        Ректор Ульяновского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Ульяновского государственного                                 государственного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технического университета                                  технического университета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28 октября 2003г.                                           _________А.Д.Горбоконенко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протокол №9                                                               "_05_"  ноября  2003г.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ПОЛОЖЕНИЕ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 ОБ УЧЕНОМ СОВЕТЕ</w:t>
      </w:r>
    </w:p>
    <w:p w:rsidR="00000000" w:rsidDel="00000000" w:rsidP="00000000" w:rsidRDefault="00000000" w:rsidRPr="00000000" w14:paraId="0000000E">
      <w:pPr>
        <w:shd w:fill="ffffff" w:val="clear"/>
        <w:spacing w:before="120" w:line="261.8181818181818" w:lineRule="auto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Государственного образовательного учреждения высшего</w:t>
      </w:r>
    </w:p>
    <w:p w:rsidR="00000000" w:rsidDel="00000000" w:rsidP="00000000" w:rsidRDefault="00000000" w:rsidRPr="00000000" w14:paraId="0000000F">
      <w:pPr>
        <w:shd w:fill="ffffff" w:val="clear"/>
        <w:spacing w:before="120" w:line="261.8181818181818" w:lineRule="auto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профессионального образования</w:t>
      </w:r>
    </w:p>
    <w:p w:rsidR="00000000" w:rsidDel="00000000" w:rsidP="00000000" w:rsidRDefault="00000000" w:rsidRPr="00000000" w14:paraId="00000010">
      <w:pPr>
        <w:shd w:fill="ffffff" w:val="clear"/>
        <w:spacing w:before="120" w:line="355.6363636363636" w:lineRule="auto"/>
        <w:ind w:left="20" w:firstLine="0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"Ульяновский государственный технический университет"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СОДЕРЖАНИЕ: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Rule="auto"/>
        <w:ind w:left="1300" w:firstLine="2120"/>
        <w:rPr>
          <w:b w:val="1"/>
          <w:color w:val="800080"/>
          <w:sz w:val="20"/>
          <w:szCs w:val="20"/>
          <w:u w:val="single"/>
        </w:rPr>
      </w:pPr>
      <w:hyperlink r:id="rId6">
        <w:r w:rsidDel="00000000" w:rsidR="00000000" w:rsidRPr="00000000">
          <w:rPr>
            <w:b w:val="1"/>
            <w:color w:val="800080"/>
            <w:sz w:val="20"/>
            <w:szCs w:val="20"/>
            <w:u w:val="single"/>
            <w:rtl w:val="0"/>
          </w:rPr>
          <w:t xml:space="preserve">1. ОБЩИЕ ПОЛОЖЕНИЯ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ind w:left="1300" w:firstLine="2120"/>
        <w:rPr>
          <w:b w:val="1"/>
          <w:color w:val="800080"/>
          <w:sz w:val="20"/>
          <w:szCs w:val="20"/>
          <w:u w:val="single"/>
        </w:rPr>
      </w:pPr>
      <w:hyperlink r:id="rId7">
        <w:r w:rsidDel="00000000" w:rsidR="00000000" w:rsidRPr="00000000">
          <w:rPr>
            <w:b w:val="1"/>
            <w:color w:val="800080"/>
            <w:sz w:val="20"/>
            <w:szCs w:val="20"/>
            <w:u w:val="single"/>
            <w:rtl w:val="0"/>
          </w:rPr>
          <w:t xml:space="preserve">2. ЧЛЕНЫ УЧЕНОГО СОВЕТА И ПОРЯДОК ИХ ИЗБРАНИЯ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ind w:left="1300" w:firstLine="2120"/>
        <w:rPr>
          <w:b w:val="1"/>
          <w:color w:val="800080"/>
          <w:sz w:val="20"/>
          <w:szCs w:val="20"/>
          <w:u w:val="single"/>
        </w:rPr>
      </w:pPr>
      <w:hyperlink r:id="rId8">
        <w:r w:rsidDel="00000000" w:rsidR="00000000" w:rsidRPr="00000000">
          <w:rPr>
            <w:b w:val="1"/>
            <w:color w:val="800080"/>
            <w:sz w:val="20"/>
            <w:szCs w:val="20"/>
            <w:u w:val="single"/>
            <w:rtl w:val="0"/>
          </w:rPr>
          <w:t xml:space="preserve">3. ПОЛНОМОЧИЯ УЧЕНОГО СОВЕТА УНИВЕРСИТЕТА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ind w:left="1300" w:firstLine="2120"/>
        <w:rPr>
          <w:b w:val="1"/>
          <w:color w:val="800080"/>
          <w:sz w:val="20"/>
          <w:szCs w:val="20"/>
          <w:u w:val="single"/>
        </w:rPr>
      </w:pPr>
      <w:hyperlink r:id="rId9">
        <w:r w:rsidDel="00000000" w:rsidR="00000000" w:rsidRPr="00000000">
          <w:rPr>
            <w:b w:val="1"/>
            <w:color w:val="800080"/>
            <w:sz w:val="20"/>
            <w:szCs w:val="20"/>
            <w:u w:val="single"/>
            <w:rtl w:val="0"/>
          </w:rPr>
          <w:t xml:space="preserve">4. ПОРЯДОК РАБОТЫ УЧЕНОГО СОВЕТА УНИВЕРСИТЕТА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ind w:left="1300" w:firstLine="2120"/>
        <w:rPr>
          <w:b w:val="1"/>
          <w:color w:val="800080"/>
          <w:sz w:val="20"/>
          <w:szCs w:val="20"/>
          <w:u w:val="single"/>
        </w:rPr>
      </w:pPr>
      <w:hyperlink r:id="rId10">
        <w:r w:rsidDel="00000000" w:rsidR="00000000" w:rsidRPr="00000000">
          <w:rPr>
            <w:b w:val="1"/>
            <w:color w:val="800080"/>
            <w:sz w:val="20"/>
            <w:szCs w:val="20"/>
            <w:u w:val="single"/>
            <w:rtl w:val="0"/>
          </w:rPr>
          <w:t xml:space="preserve">5. ПОДГОТОВКА МАТЕРИАЛОВ К ЗАСЕДАНИЯМ УЧЕНОГО СОВЕТА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ind w:left="1300" w:firstLine="2120"/>
        <w:rPr>
          <w:b w:val="1"/>
          <w:color w:val="800080"/>
          <w:sz w:val="20"/>
          <w:szCs w:val="20"/>
          <w:u w:val="single"/>
        </w:rPr>
      </w:pPr>
      <w:hyperlink r:id="rId11">
        <w:r w:rsidDel="00000000" w:rsidR="00000000" w:rsidRPr="00000000">
          <w:rPr>
            <w:b w:val="1"/>
            <w:color w:val="800080"/>
            <w:sz w:val="20"/>
            <w:szCs w:val="20"/>
            <w:u w:val="single"/>
            <w:rtl w:val="0"/>
          </w:rPr>
          <w:t xml:space="preserve">6. ОБЯЗАННОСТИ УЧЕНОГО СЕКРЕТАРЯ УЧЕНОГО СОВЕТА УНИВЕРСИТЕТА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21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Ученый Совет государственного образовательного учреждения высшего профессионального образования "Ульяновский государственный технический университет" (далее Ученый Совет) - это выборный представительный орган, осуществляющий общее руководство деятельностью университета.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В своей работе Ученый Совет руководствуется действующим законодательством, Уставом университета и настоящим Положением.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2. Члены Ученого Совета и порядок их избрания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Общее число членов Ученого Совета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75</w:t>
      </w:r>
      <w:r w:rsidDel="00000000" w:rsidR="00000000" w:rsidRPr="00000000">
        <w:rPr>
          <w:sz w:val="20"/>
          <w:szCs w:val="20"/>
          <w:rtl w:val="0"/>
        </w:rPr>
        <w:t xml:space="preserve"> человек.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Нормы представительства в Ученый Совет от структурных подразделений и обучающихся определяются действующим Ученым Советом.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Выдвижение кандидатов в члены из числа профессорско-преподавательского и научного состава факультетов производится на заседаниях ученых советов факультетов. Выдвижение кандидатов от административно-хозяйственных и управленческих служб (включая аппарат НИЧ и библиотеку) - на общем собрании объединенного коллектива служб; от учебно-вспомогательного персонала на общем собрании учебно-вспомогательного персонала университета; от студентов и аспирантов - на заседании профсоюзного комитета студентов и аспирантов; от профсоюзной организации сотрудников - на заседании профсоюзного комитета сотрудников; от ветеранской организации - на заседании Совета ветеранов университета; от профессорско-преподавательского и научного состава кафедр, не входящих в состав факультетов - на заседаниях соответствующих кафедр; от Димитровградского институт технологии, управления и дизайна - на заседании Ученого Совета института.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Квоты членов Ученого Совета от профессорско-преподавательского и научного состава факультетов и кафедр, не входящих в состав факультетов, устанавливаются прямо пропорционально численности преподавателей и научных сотрудников факультетов и кафедр на день выдвижения кандидатов.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Списки кандидатов в члены Ученого Совета университета формируются открытым  голосованием простым большинством голосов присутствующих на заседаниях Ученых советов факультетов (собраниях коллективов).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Выборы  членов Ученого Совета производятся  на конференции научно-педагогических работников, представителей других категорий работников и обучающихся университета (далее – Конференции) тайным голосованием.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Избранным или отозванным считается кандидат, получивший более 50%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голосов делегатов Конференции при кворуме в 2/3 списочного состава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Досрочные перевыборы членов Ученого Совета проводятся по требованию не менее половины его членов или по решению Конференции.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Члены Ученого Совета, включенные в его состав по должности, освобожденные от своей должности согласно приказу ректора, выбывают из состава Ученого Совета. Члены Ученого Совета, избранные Конференцией, прекратившие трудовые отношения с университетом, выбывают из Ученого Совета. При отзыве (или выбытии) членов Ученого Совета на очередной Конференции проводятся довыборы до его установленной численности в том же порядке, что и выборы.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2.7. Состав Ученого Совета объявляется приказом ректора.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2.8.Срок полномочий членов Ученого Совета составляет 5 лет с момента объявления состава Ученого Совета приказом ректора. Каждые 5 лет формируется новый состав Ученого Совета.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2.9. Ученый Совет может избрать в свой состав в качестве почетных членов других сотрудников университета, а также работников научно-исследовательских, проектно-технологических, конструкторских и других организаций и промышленных предприятий города и области. Избрание почетных членов производится открытым голосованием простым большинством. Почетные члены принимают участие в обсуждении всех вопросов, рассматриваемых Ученым Советом,  не участвуя  в голосовании и кворуме.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Почетными членами пожизненно являются бывшие ректоры вуза.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2.10. В состав Президиума Ученого Совета входят ректор университета (Председатель Президиума), первый проректор – проректор по учебной работе, проректор по научной работе, проректор по экономической работе и председатель профкома сотрудников университета.</w:t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Председатель Президиума и его члены попеременно ведут заседания Ученого Совета.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3. Полномочия Ученого Совета университета</w:t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Ученый Совет полномочен:                                             </w:t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принимать решения о создании и упразднении факультетов, кафедр, учебных институтов, научно-исследовательских институтов и иных структурных подразделений;</w:t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сокращенные сроки обучения лиц, имеющих среднее профессиональное образование соответствующего профиля или высшее профессиональное образование различных ступеней, а также лиц, способных освоить в полном объеме основную образовательную про­грамму высшего профессионального образования за более короткий срок;</w:t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увеличивать срок обучения по очно-заочной (вечерней) и заочной формам обучения, а также в случае сочетания различных форм обучения при реализации основных образовательных программ высшего профессионального образования на срок до 1 года по сравнению со сроком обучения по очной форме;</w:t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переносить сроки начала учебного года для студентов очной и очно-заочной (вечерней) форм обучения, но не более, чем на 2 месяца;</w:t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объем и структуру приема студентов на первый курс для обучения в филиалах за счет средств федерального бюджета;</w:t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утверждать положение о проведении текущего контроля успеваемости и промежуточной аттестации обучающихся;</w:t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порядок создания и деятельности, состав и полномочия Ученых советов факультетов;</w:t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сроки и процедуру проведения выборов ректора, порядок выдвижения кан­дидатур на должность ректора и требования к ним;</w:t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порядок обеспечения стипендиями студентов, обучающихся по очной форме обучения;</w:t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назначать специальные стипендии и стипендии Ученого Совета;        </w:t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определять виды доплат и надбавок, премий и других выплат работникам;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процедуру расторжения трудового договора с преподавателем в связи с его недостаточной квалификацией;</w:t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утверждать положения о порядке формирования тематических планов НИР, отчетности о выполнении НИР, отчеты о научной деятельности;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рассматривать возможность организации подготовки по основным и дополнительным программам профессионального образования, заявленным к лицензированию;</w:t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давать согласие на сдачу в аренду объектов собственности, а также земельных участков; обращаться в Министерство с ходатайством о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создании филиалов университета;</w:t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заслушивать отчет ректора о деятельности университета ежегодно в течение срока полномочий;</w:t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принимать решения о возможности включения деканов факультетов в состав Ученого Совета университета без избрания на конференции;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рассматривать основные вопросы экономического и социального развития университета;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осуществлять конкурсный отбор для замещения должностей профессорско-преподавательского состава и избирать деканов и заведующих кафедрами;</w:t>
      </w:r>
    </w:p>
    <w:p w:rsidR="00000000" w:rsidDel="00000000" w:rsidP="00000000" w:rsidRDefault="00000000" w:rsidRPr="00000000" w14:paraId="0000004B">
      <w:pPr>
        <w:shd w:fill="ffffff" w:val="clear"/>
        <w:jc w:val="both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принимать решения о представлении к ученым званиям профессора и доцента;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присваивать звание «Почетный профессор УлГТУ»;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передавать часть своих полномочий Ученым советам факультетов и представительным органам других структурных подразделений университета;</w:t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устанавливать учебную нагрузку для различных категорий преподавателей кафедр различного профиля;</w:t>
      </w:r>
    </w:p>
    <w:p w:rsidR="00000000" w:rsidDel="00000000" w:rsidP="00000000" w:rsidRDefault="00000000" w:rsidRPr="00000000" w14:paraId="0000004F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вносить на рассмотрение Конференции университета дополнения и изменения к уставу;</w:t>
      </w:r>
    </w:p>
    <w:p w:rsidR="00000000" w:rsidDel="00000000" w:rsidP="00000000" w:rsidRDefault="00000000" w:rsidRPr="00000000" w14:paraId="0000005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утверждать план работы Ученого Совета на учебный год;</w:t>
      </w:r>
    </w:p>
    <w:p w:rsidR="00000000" w:rsidDel="00000000" w:rsidP="00000000" w:rsidRDefault="00000000" w:rsidRPr="00000000" w14:paraId="0000005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рекомендовать кандидатуры для зачисления в докторантуру, для перевода на должности старших научных сотрудников для завершения работы над докторскими диссертациями, к предоставлению творческих отпусков для завершения диссертационных работ, написания учебников;</w:t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принимать решения о прикреплении к университету соискателей для подготовки диссертаций;</w:t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принимать решения о представлении работников университета к государственным и отраслевым наградам;</w:t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рассматривать другие вопросы, отнесенные действующим законодательством и уставом университета к компетенции Ученого Совета.</w:t>
      </w:r>
    </w:p>
    <w:p w:rsidR="00000000" w:rsidDel="00000000" w:rsidP="00000000" w:rsidRDefault="00000000" w:rsidRPr="00000000" w14:paraId="0000005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Решения Ученого Совета университета вступают в силу после утверждения их приказом ректора.</w:t>
      </w:r>
    </w:p>
    <w:p w:rsidR="00000000" w:rsidDel="00000000" w:rsidP="00000000" w:rsidRDefault="00000000" w:rsidRPr="00000000" w14:paraId="00000056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4. Порядок работы Ученого Совета университета</w:t>
      </w:r>
    </w:p>
    <w:p w:rsidR="00000000" w:rsidDel="00000000" w:rsidP="00000000" w:rsidRDefault="00000000" w:rsidRPr="00000000" w14:paraId="00000059">
      <w:pPr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Деятельность Ученого Совета университета осуществляется в соответствии с планом, разрабатываемым на каждый семестр. План выносится ректором на утверждение Ученого Совета. Право внесения вопросов в проект плана работы Ученого Совета имеет каждый член совета.</w:t>
      </w:r>
    </w:p>
    <w:p w:rsidR="00000000" w:rsidDel="00000000" w:rsidP="00000000" w:rsidRDefault="00000000" w:rsidRPr="00000000" w14:paraId="0000005B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План работы Ученого Совета рассматривается и утверждается на первом в семестре заседании и раздается всем членам совета.</w:t>
      </w:r>
    </w:p>
    <w:p w:rsidR="00000000" w:rsidDel="00000000" w:rsidP="00000000" w:rsidRDefault="00000000" w:rsidRPr="00000000" w14:paraId="0000005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4.3. Порядок внесения в течение семестра дополнительных вопросов, подготовки материалов к заседаниям Ученого Совета и подготовки проектов его решений регламентируется разделом </w:t>
      </w: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данного Положения.</w:t>
      </w:r>
    </w:p>
    <w:p w:rsidR="00000000" w:rsidDel="00000000" w:rsidP="00000000" w:rsidRDefault="00000000" w:rsidRPr="00000000" w14:paraId="0000005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4.4. Заседания Ученого Совета университета проводятся, как правило, ежемесячно (кроме июля и августа) в последний вторник месяца. По мере необходимости могут созываться внеочередные заседания Ученого Совета.</w:t>
      </w:r>
    </w:p>
    <w:p w:rsidR="00000000" w:rsidDel="00000000" w:rsidP="00000000" w:rsidRDefault="00000000" w:rsidRPr="00000000" w14:paraId="0000005E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4.5. Извещение о дате заседания и повестке дня Ученого Совета рассылается ученым секретарем не позднее, чем за 5 дней до объявленной даты.</w:t>
      </w:r>
    </w:p>
    <w:p w:rsidR="00000000" w:rsidDel="00000000" w:rsidP="00000000" w:rsidRDefault="00000000" w:rsidRPr="00000000" w14:paraId="0000005F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4.6. Заседание Ученого Совета считается правомочным при наличии   не менее 2/3 его списочного состава.</w:t>
      </w:r>
    </w:p>
    <w:p w:rsidR="00000000" w:rsidDel="00000000" w:rsidP="00000000" w:rsidRDefault="00000000" w:rsidRPr="00000000" w14:paraId="0000006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4.7. Заседание Ученого Совета университета ведет один из членов его президиума. Работу секретариата совета организует ученый секретарь Ученого Совета.</w:t>
      </w:r>
    </w:p>
    <w:p w:rsidR="00000000" w:rsidDel="00000000" w:rsidP="00000000" w:rsidRDefault="00000000" w:rsidRPr="00000000" w14:paraId="0000006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необходимости осуществляется магнитофонная  запись или стенографирование. Запись и стенограмма уничтожаются после утверждения решения Ученого Совета приказом ректора.</w:t>
      </w:r>
    </w:p>
    <w:p w:rsidR="00000000" w:rsidDel="00000000" w:rsidP="00000000" w:rsidRDefault="00000000" w:rsidRPr="00000000" w14:paraId="0000006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4.8. Повестка дня утверждается простым, большинством голосов от числа присутствующих (зарегистрировавшихся) членов Совета.</w:t>
      </w:r>
    </w:p>
    <w:p w:rsidR="00000000" w:rsidDel="00000000" w:rsidP="00000000" w:rsidRDefault="00000000" w:rsidRPr="00000000" w14:paraId="00000063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4.9. По вопросам повестки заседаний Ученого Совета принимаются решения.</w:t>
      </w:r>
    </w:p>
    <w:p w:rsidR="00000000" w:rsidDel="00000000" w:rsidP="00000000" w:rsidRDefault="00000000" w:rsidRPr="00000000" w14:paraId="00000064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Решение считается принятым, если за него голосовало более 50% членов Совета, присутствующих на заседании.</w:t>
      </w:r>
    </w:p>
    <w:p w:rsidR="00000000" w:rsidDel="00000000" w:rsidP="00000000" w:rsidRDefault="00000000" w:rsidRPr="00000000" w14:paraId="0000006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Принятие решения Ученого Совета по вопросам конкурсного замещения должностей и присвоения ученых званий проводится в соответствии с законодательством.</w:t>
      </w:r>
    </w:p>
    <w:p w:rsidR="00000000" w:rsidDel="00000000" w:rsidP="00000000" w:rsidRDefault="00000000" w:rsidRPr="00000000" w14:paraId="00000066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4.10. Голосование может быть открытым или тайным. Тайное голосование проводится в соответствии с установленным порядком, а также при решении любых вопросов по требованию не менее 1/5 от присутствующих членов Ученого Совета.</w:t>
      </w:r>
    </w:p>
    <w:p w:rsidR="00000000" w:rsidDel="00000000" w:rsidP="00000000" w:rsidRDefault="00000000" w:rsidRPr="00000000" w14:paraId="00000067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4.11. Для проведения тайного голосования и определения его результатов Ученый Совет избирает из числа своих членов открытым голосованием счетную комиссию в количестве не менее 3 человек.</w:t>
      </w:r>
    </w:p>
    <w:p w:rsidR="00000000" w:rsidDel="00000000" w:rsidP="00000000" w:rsidRDefault="00000000" w:rsidRPr="00000000" w14:paraId="00000068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Счетная комиссия избирает из своего состава председателя и секретаря комиссии. Решения счетной комиссии принимаются большинством голосов от числа избранных членов комиссии.</w:t>
      </w:r>
    </w:p>
    <w:p w:rsidR="00000000" w:rsidDel="00000000" w:rsidP="00000000" w:rsidRDefault="00000000" w:rsidRPr="00000000" w14:paraId="00000069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Каждому члену Ученого Совета выдается один бюллетень для тайного голосования. Бюллетени выдаются членам Ученого Совета членами счетной комиссии в соответствии  с явочным листом членов Ученого Совета под роспись.</w:t>
      </w:r>
    </w:p>
    <w:p w:rsidR="00000000" w:rsidDel="00000000" w:rsidP="00000000" w:rsidRDefault="00000000" w:rsidRPr="00000000" w14:paraId="0000006A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 окончании голосования счетная комиссия вскрывает урну, устанавливает количество действительных и недействительных бюллетеней и производит подсчет голосов, поданных "за" и "против".</w:t>
      </w:r>
    </w:p>
    <w:p w:rsidR="00000000" w:rsidDel="00000000" w:rsidP="00000000" w:rsidRDefault="00000000" w:rsidRPr="00000000" w14:paraId="0000006B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 результатах тайного голосования счетная комиссия составляет протокол, который подписывается всеми членами счетной комиссии и зачитывается на заседании Ученого Совета.</w:t>
      </w:r>
    </w:p>
    <w:p w:rsidR="00000000" w:rsidDel="00000000" w:rsidP="00000000" w:rsidRDefault="00000000" w:rsidRPr="00000000" w14:paraId="0000006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4.12. Утверждение протоколов счетных комиссий производится Ученым Советом простым большинством при открытом голосовании.</w:t>
      </w:r>
    </w:p>
    <w:p w:rsidR="00000000" w:rsidDel="00000000" w:rsidP="00000000" w:rsidRDefault="00000000" w:rsidRPr="00000000" w14:paraId="0000006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4.13. По результатам заседаний Ученого Совета оформляются протокол, который подписывают председатель и ученый секретарь Ученого Совета. К протоколу прилагаются принятые Ученым Советом решения. Решения Ученого Совета по процедурным вопросам также должны быть отражены в протоколе заседания.</w:t>
      </w:r>
    </w:p>
    <w:p w:rsidR="00000000" w:rsidDel="00000000" w:rsidP="00000000" w:rsidRDefault="00000000" w:rsidRPr="00000000" w14:paraId="0000006E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Протоколы заседаний и приложения к ним в течение учебного года хранятся у Ученого секретаря. По истечении учебного года первый экземпляр протокола сдается в установленном порядке на хранение в архив университета.</w:t>
      </w:r>
    </w:p>
    <w:p w:rsidR="00000000" w:rsidDel="00000000" w:rsidP="00000000" w:rsidRDefault="00000000" w:rsidRPr="00000000" w14:paraId="0000006F">
      <w:pPr>
        <w:shd w:fill="ffffff" w:val="clear"/>
        <w:ind w:firstLine="5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Ведение протоколов заседаний Ученого Совета, выполнение отдельных поручений председателя во время заседания осуществляет ученый секретарь.</w:t>
      </w:r>
    </w:p>
    <w:p w:rsidR="00000000" w:rsidDel="00000000" w:rsidP="00000000" w:rsidRDefault="00000000" w:rsidRPr="00000000" w14:paraId="0000007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4.14. Решение Ученого Совета утверждается приказом ректора. Решение Ученого Совета и приказ должны быть оформлены и доведены до исполнителей и членов совета не более, чем в недельный срок.</w:t>
      </w:r>
    </w:p>
    <w:p w:rsidR="00000000" w:rsidDel="00000000" w:rsidP="00000000" w:rsidRDefault="00000000" w:rsidRPr="00000000" w14:paraId="0000007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5. Подготовка материалов к заседаниям Ученого Совета</w:t>
      </w:r>
    </w:p>
    <w:p w:rsidR="00000000" w:rsidDel="00000000" w:rsidP="00000000" w:rsidRDefault="00000000" w:rsidRPr="00000000" w14:paraId="00000074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Материалы, подготовленные комиссией и отдельными исполнителями для заседания Ученого Совета, могут быть произвольной формы, исходя из содержания рассматриваемого вопроса и его объема, за исключением тех вопросов, которые требуют определенного перечня и содержания документов (утверждение планов, конкурсные дела, и др.).</w:t>
      </w:r>
    </w:p>
    <w:p w:rsidR="00000000" w:rsidDel="00000000" w:rsidP="00000000" w:rsidRDefault="00000000" w:rsidRPr="00000000" w14:paraId="00000076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Объем документов, представляемых по рассматриваемому на заседании Ученого Совета вопросу, в зависимости от его характера и масштаба, может быть любым.</w:t>
      </w:r>
    </w:p>
    <w:p w:rsidR="00000000" w:rsidDel="00000000" w:rsidP="00000000" w:rsidRDefault="00000000" w:rsidRPr="00000000" w14:paraId="00000077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Документы должны удовлетворять следующим общим требованиям:</w:t>
      </w:r>
    </w:p>
    <w:p w:rsidR="00000000" w:rsidDel="00000000" w:rsidP="00000000" w:rsidRDefault="00000000" w:rsidRPr="00000000" w14:paraId="0000007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-содержание рассматриваемого вопроса должно излагаться последовательно, четко, кратко;</w:t>
      </w:r>
    </w:p>
    <w:p w:rsidR="00000000" w:rsidDel="00000000" w:rsidP="00000000" w:rsidRDefault="00000000" w:rsidRPr="00000000" w14:paraId="00000079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содержать анализ положительных результатов, недостатков и их причин;</w:t>
      </w:r>
    </w:p>
    <w:p w:rsidR="00000000" w:rsidDel="00000000" w:rsidP="00000000" w:rsidRDefault="00000000" w:rsidRPr="00000000" w14:paraId="0000007A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содержать логические выводы, направленные на эффективное решение вопроса.</w:t>
      </w:r>
    </w:p>
    <w:p w:rsidR="00000000" w:rsidDel="00000000" w:rsidP="00000000" w:rsidRDefault="00000000" w:rsidRPr="00000000" w14:paraId="0000007B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Доклад председателя   комиссии   (отдельного исполнителя)   не должен превышать 10-15 минут.</w:t>
      </w:r>
    </w:p>
    <w:p w:rsidR="00000000" w:rsidDel="00000000" w:rsidP="00000000" w:rsidRDefault="00000000" w:rsidRPr="00000000" w14:paraId="0000007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Проект решения Ученого Совета должен содержать краткую констатирующую часть и четкую постановляющую часть с указанием сроков, результатов, подлежащих контролю, их исполнителей и руководителей работ.</w:t>
      </w:r>
    </w:p>
    <w:p w:rsidR="00000000" w:rsidDel="00000000" w:rsidP="00000000" w:rsidRDefault="00000000" w:rsidRPr="00000000" w14:paraId="0000007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Комплект подготовленных материалов визируется руководителем проверяемого подразделения, согласовывается с соответствующим деканом и проректором. При этом допускается изложение особого мнения. В установленный срок (не менее, чем за две недели до заседания совета) проект представляется ученому секретарю в двух экземплярах.</w:t>
      </w:r>
    </w:p>
    <w:p w:rsidR="00000000" w:rsidDel="00000000" w:rsidP="00000000" w:rsidRDefault="00000000" w:rsidRPr="00000000" w14:paraId="0000007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hd w:fill="ffffff" w:val="clear"/>
        <w:jc w:val="center"/>
        <w:rPr>
          <w:b w:val="1"/>
          <w:color w:val="993366"/>
          <w:sz w:val="20"/>
          <w:szCs w:val="20"/>
        </w:rPr>
      </w:pPr>
      <w:r w:rsidDel="00000000" w:rsidR="00000000" w:rsidRPr="00000000">
        <w:rPr>
          <w:b w:val="1"/>
          <w:color w:val="993366"/>
          <w:sz w:val="20"/>
          <w:szCs w:val="20"/>
          <w:rtl w:val="0"/>
        </w:rPr>
        <w:t xml:space="preserve">6. Обязанности Ученого секретаря Ученого Совета университета</w:t>
      </w:r>
    </w:p>
    <w:p w:rsidR="00000000" w:rsidDel="00000000" w:rsidP="00000000" w:rsidRDefault="00000000" w:rsidRPr="00000000" w14:paraId="00000081">
      <w:pPr>
        <w:shd w:fill="ffffff" w:val="clear"/>
        <w:jc w:val="center"/>
        <w:rPr>
          <w:color w:val="993366"/>
          <w:sz w:val="20"/>
          <w:szCs w:val="20"/>
        </w:rPr>
      </w:pPr>
      <w:r w:rsidDel="00000000" w:rsidR="00000000" w:rsidRPr="00000000">
        <w:rPr>
          <w:color w:val="993366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Ученый секретарь Ученого Совета избирается на заседании Совета по представлению ректора из числа профессорско-преподавательского состава по совместительству с основной деятельностью. Подчиняется председателю Ученого Совета. Отвечает за делопроизводство Ученого Совета.</w:t>
      </w:r>
    </w:p>
    <w:p w:rsidR="00000000" w:rsidDel="00000000" w:rsidP="00000000" w:rsidRDefault="00000000" w:rsidRPr="00000000" w14:paraId="00000083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6.2.Ученый секретарь обязан:</w:t>
      </w:r>
    </w:p>
    <w:p w:rsidR="00000000" w:rsidDel="00000000" w:rsidP="00000000" w:rsidRDefault="00000000" w:rsidRPr="00000000" w14:paraId="00000084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осуществлять сбор материалов и предложений для перспективного и текущего планирования деятельности Ученого Совета;</w:t>
      </w:r>
    </w:p>
    <w:p w:rsidR="00000000" w:rsidDel="00000000" w:rsidP="00000000" w:rsidRDefault="00000000" w:rsidRPr="00000000" w14:paraId="00000085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рассматривать, комплектовать, рассылать материалы, связанные с присвоением ученых званий;</w:t>
      </w:r>
    </w:p>
    <w:p w:rsidR="00000000" w:rsidDel="00000000" w:rsidP="00000000" w:rsidRDefault="00000000" w:rsidRPr="00000000" w14:paraId="00000086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доводить задания, вытекающие из плана работы Ученого Совета и поручений его председателя, готовить проекты приказов по этим вопросам;</w:t>
      </w:r>
    </w:p>
    <w:p w:rsidR="00000000" w:rsidDel="00000000" w:rsidP="00000000" w:rsidRDefault="00000000" w:rsidRPr="00000000" w14:paraId="00000087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собирать исполнительский материал, рассматривать его готовность к заседаниям;</w:t>
      </w:r>
    </w:p>
    <w:p w:rsidR="00000000" w:rsidDel="00000000" w:rsidP="00000000" w:rsidRDefault="00000000" w:rsidRPr="00000000" w14:paraId="00000088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дорабатывать представленные материалы и проекты решений;</w:t>
      </w:r>
    </w:p>
    <w:p w:rsidR="00000000" w:rsidDel="00000000" w:rsidP="00000000" w:rsidRDefault="00000000" w:rsidRPr="00000000" w14:paraId="00000089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формировать окончательную повестку дня заседаний;</w:t>
      </w:r>
    </w:p>
    <w:p w:rsidR="00000000" w:rsidDel="00000000" w:rsidP="00000000" w:rsidRDefault="00000000" w:rsidRPr="00000000" w14:paraId="0000008A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организовать работу секретариата заседаний;</w:t>
      </w:r>
    </w:p>
    <w:p w:rsidR="00000000" w:rsidDel="00000000" w:rsidP="00000000" w:rsidRDefault="00000000" w:rsidRPr="00000000" w14:paraId="0000008B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оформлять решения, приказы, доводить их до исполнителей;</w:t>
      </w:r>
    </w:p>
    <w:p w:rsidR="00000000" w:rsidDel="00000000" w:rsidP="00000000" w:rsidRDefault="00000000" w:rsidRPr="00000000" w14:paraId="0000008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организовывать делопроизводство Ученого Совета.</w:t>
      </w:r>
    </w:p>
    <w:p w:rsidR="00000000" w:rsidDel="00000000" w:rsidP="00000000" w:rsidRDefault="00000000" w:rsidRPr="00000000" w14:paraId="0000008D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Ученый секретарь Ученого Совета должен знать:</w:t>
      </w:r>
    </w:p>
    <w:p w:rsidR="00000000" w:rsidDel="00000000" w:rsidP="00000000" w:rsidRDefault="00000000" w:rsidRPr="00000000" w14:paraId="0000008E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-руководящие документы, определяющие права, обязанности, ответственность Ученого Совета и его регламент;</w:t>
      </w:r>
    </w:p>
    <w:p w:rsidR="00000000" w:rsidDel="00000000" w:rsidP="00000000" w:rsidRDefault="00000000" w:rsidRPr="00000000" w14:paraId="0000008F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установленный порядок присвоения ученых звания;</w:t>
      </w:r>
    </w:p>
    <w:p w:rsidR="00000000" w:rsidDel="00000000" w:rsidP="00000000" w:rsidRDefault="00000000" w:rsidRPr="00000000" w14:paraId="0000009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инструкцию по ведению делопроизводства.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uchsov.ulstu.ru/Pol%20uch%20sov.htm#_Toc55808732" TargetMode="External"/><Relationship Id="rId10" Type="http://schemas.openxmlformats.org/officeDocument/2006/relationships/hyperlink" Target="http://uchsov.ulstu.ru/Pol%20uch%20sov.htm#_Toc55808731" TargetMode="External"/><Relationship Id="rId9" Type="http://schemas.openxmlformats.org/officeDocument/2006/relationships/hyperlink" Target="http://uchsov.ulstu.ru/Pol%20uch%20sov.htm#_Toc55808730" TargetMode="External"/><Relationship Id="rId5" Type="http://schemas.openxmlformats.org/officeDocument/2006/relationships/styles" Target="styles.xml"/><Relationship Id="rId6" Type="http://schemas.openxmlformats.org/officeDocument/2006/relationships/hyperlink" Target="http://uchsov.ulstu.ru/Pol%20uch%20sov.htm#_Toc55808727" TargetMode="External"/><Relationship Id="rId7" Type="http://schemas.openxmlformats.org/officeDocument/2006/relationships/hyperlink" Target="http://uchsov.ulstu.ru/Pol%20uch%20sov.htm#_Toc55808728" TargetMode="External"/><Relationship Id="rId8" Type="http://schemas.openxmlformats.org/officeDocument/2006/relationships/hyperlink" Target="http://uchsov.ulstu.ru/Pol%20uch%20sov.htm#_Toc5580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