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keepNext w:val="0"/>
        <w:keepLines w:val="0"/>
        <w:shd w:fill="ffffff" w:val="clear"/>
        <w:spacing w:after="160" w:before="300" w:line="288" w:lineRule="auto"/>
        <w:rPr>
          <w:color w:val="2c2c38"/>
          <w:sz w:val="36"/>
          <w:szCs w:val="36"/>
        </w:rPr>
      </w:pPr>
      <w:bookmarkStart w:colFirst="0" w:colLast="0" w:name="_y3awdhqa7bj5" w:id="0"/>
      <w:bookmarkEnd w:id="0"/>
      <w:r w:rsidDel="00000000" w:rsidR="00000000" w:rsidRPr="00000000">
        <w:rPr>
          <w:color w:val="2c2c38"/>
          <w:sz w:val="36"/>
          <w:szCs w:val="36"/>
          <w:rtl w:val="0"/>
        </w:rPr>
        <w:t xml:space="preserve">1. Общие положения</w:t>
      </w:r>
    </w:p>
    <w:p w:rsidR="00000000" w:rsidDel="00000000" w:rsidP="00000000" w:rsidRDefault="00000000" w:rsidRPr="00000000" w14:paraId="00000002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1.1.</w:t>
        <w:tab/>
        <w:t xml:space="preserve">Правила приёма в федеральное государственное автономное образовательное учреждение высшего образования «Московский физико-технический институт (национальный исследовательский университет)» (далее – правила приёма в МФТИ) разработаны на основании:</w:t>
      </w:r>
    </w:p>
    <w:p w:rsidR="00000000" w:rsidDel="00000000" w:rsidP="00000000" w:rsidRDefault="00000000" w:rsidRPr="00000000" w14:paraId="00000003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Федерального закона от 29 декабря 2012 г. № 273-ФЗ «Об образовании в Российской Федерации»;</w:t>
      </w:r>
    </w:p>
    <w:p w:rsidR="00000000" w:rsidDel="00000000" w:rsidP="00000000" w:rsidRDefault="00000000" w:rsidRPr="00000000" w14:paraId="00000004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Приказа Минобрнауки России от 12 января 2017 г. № 13 «Об утверждении порядка приема на обучение по образовательным программам высшего образования – программам подготовки научно-педагогических кадров в аспирантуре» (далее – порядок приёма);</w:t>
      </w:r>
    </w:p>
    <w:p w:rsidR="00000000" w:rsidDel="00000000" w:rsidP="00000000" w:rsidRDefault="00000000" w:rsidRPr="00000000" w14:paraId="00000005">
      <w:pPr>
        <w:numPr>
          <w:ilvl w:val="0"/>
          <w:numId w:val="6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Иных нормативных правовых актов федеральных органов исполнительной власти Российской Федерации;</w:t>
      </w:r>
    </w:p>
    <w:p w:rsidR="00000000" w:rsidDel="00000000" w:rsidP="00000000" w:rsidRDefault="00000000" w:rsidRPr="00000000" w14:paraId="00000006">
      <w:pPr>
        <w:numPr>
          <w:ilvl w:val="0"/>
          <w:numId w:val="6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Устава МФТИ, иных локальных нормативных актов МФТИ.</w:t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1.2.</w:t>
        <w:tab/>
        <w:t xml:space="preserve">1.2. Приём проводится на первый курс на очную форму обучения по образовательным программам подготовки научно-педагогических кадров в аспирантуре (далее – программам аспирантуры). Срок обучения устанавливается следующим образом:</w:t>
      </w:r>
    </w:p>
    <w:p w:rsidR="00000000" w:rsidDel="00000000" w:rsidP="00000000" w:rsidRDefault="00000000" w:rsidRPr="00000000" w14:paraId="00000008">
      <w:pPr>
        <w:numPr>
          <w:ilvl w:val="0"/>
          <w:numId w:val="8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по направлению 01.06.01 Математика и механика – 4 года;</w:t>
      </w:r>
    </w:p>
    <w:p w:rsidR="00000000" w:rsidDel="00000000" w:rsidP="00000000" w:rsidRDefault="00000000" w:rsidRPr="00000000" w14:paraId="00000009">
      <w:pPr>
        <w:numPr>
          <w:ilvl w:val="0"/>
          <w:numId w:val="8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по направлению 02.06.01 Компьютерные и информационные науки – 3 года;</w:t>
      </w:r>
    </w:p>
    <w:p w:rsidR="00000000" w:rsidDel="00000000" w:rsidP="00000000" w:rsidRDefault="00000000" w:rsidRPr="00000000" w14:paraId="0000000A">
      <w:pPr>
        <w:numPr>
          <w:ilvl w:val="0"/>
          <w:numId w:val="8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по направлению 03.06.01 Физика и астрономия – 4 года;</w:t>
      </w:r>
    </w:p>
    <w:p w:rsidR="00000000" w:rsidDel="00000000" w:rsidP="00000000" w:rsidRDefault="00000000" w:rsidRPr="00000000" w14:paraId="0000000B">
      <w:pPr>
        <w:numPr>
          <w:ilvl w:val="0"/>
          <w:numId w:val="8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по направлению 04.06.01 Химические науки – 4 года;</w:t>
      </w:r>
    </w:p>
    <w:p w:rsidR="00000000" w:rsidDel="00000000" w:rsidP="00000000" w:rsidRDefault="00000000" w:rsidRPr="00000000" w14:paraId="0000000C">
      <w:pPr>
        <w:numPr>
          <w:ilvl w:val="0"/>
          <w:numId w:val="8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по направлению 05.06.01 Науки о Земле – 3 года;</w:t>
      </w:r>
    </w:p>
    <w:p w:rsidR="00000000" w:rsidDel="00000000" w:rsidP="00000000" w:rsidRDefault="00000000" w:rsidRPr="00000000" w14:paraId="0000000D">
      <w:pPr>
        <w:numPr>
          <w:ilvl w:val="0"/>
          <w:numId w:val="8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по направлению 06.06.01 Биологические науки – 4 года;</w:t>
      </w:r>
    </w:p>
    <w:p w:rsidR="00000000" w:rsidDel="00000000" w:rsidP="00000000" w:rsidRDefault="00000000" w:rsidRPr="00000000" w14:paraId="0000000E">
      <w:pPr>
        <w:numPr>
          <w:ilvl w:val="0"/>
          <w:numId w:val="8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по направлению 09.06.01 Информатика и вычислительная техника – 4 года;</w:t>
      </w:r>
    </w:p>
    <w:p w:rsidR="00000000" w:rsidDel="00000000" w:rsidP="00000000" w:rsidRDefault="00000000" w:rsidRPr="00000000" w14:paraId="0000000F">
      <w:pPr>
        <w:numPr>
          <w:ilvl w:val="0"/>
          <w:numId w:val="8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по направлению 11.06.01 Электроника, радиотехника и системы связи – 4 года;</w:t>
      </w:r>
    </w:p>
    <w:p w:rsidR="00000000" w:rsidDel="00000000" w:rsidP="00000000" w:rsidRDefault="00000000" w:rsidRPr="00000000" w14:paraId="00000010">
      <w:pPr>
        <w:numPr>
          <w:ilvl w:val="0"/>
          <w:numId w:val="8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по направлению 12.06.01 Фотоника, приборостроение, оптические и биотехнические системы и технологии – 4 года;</w:t>
      </w:r>
    </w:p>
    <w:p w:rsidR="00000000" w:rsidDel="00000000" w:rsidP="00000000" w:rsidRDefault="00000000" w:rsidRPr="00000000" w14:paraId="00000011">
      <w:pPr>
        <w:numPr>
          <w:ilvl w:val="0"/>
          <w:numId w:val="8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по направлению 24.06.01 Авиационная и ракетно-космическая техника – 4 года.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1.3.</w:t>
        <w:tab/>
        <w:t xml:space="preserve">Приём осуществляется на места: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в рамках контрольных цифр приёма за счёт бюджетных ассигнований федерального бюджета (далее – контрольные цифры, бюджетные места);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в пределах установленной Правительством Российской Федерации квоты на образование иностранных граждан и лиц без гражданства (далее – иностранные граждане), в том числе соотечественников, проживающих за рубежом (далее – квота на образование иностранных граждан);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по договорам об оказании платных образовательных услуг (далее – платные места).</w:t>
      </w:r>
    </w:p>
    <w:p w:rsidR="00000000" w:rsidDel="00000000" w:rsidP="00000000" w:rsidRDefault="00000000" w:rsidRPr="00000000" w14:paraId="00000016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1.4.</w:t>
        <w:tab/>
        <w:t xml:space="preserve">Приём в рамках контрольных цифр осуществляется по следующим основаниям: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на места в пределах квоты приёма на целевое обучение (далее – целевая квота);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на места в рамках контрольных цифр за вычетом целевой квоты (далее – основные места).</w:t>
      </w:r>
    </w:p>
    <w:p w:rsidR="00000000" w:rsidDel="00000000" w:rsidP="00000000" w:rsidRDefault="00000000" w:rsidRPr="00000000" w14:paraId="00000019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1.5.</w:t>
        <w:tab/>
        <w:t xml:space="preserve">Иногородние поступающие на время подачи документов и проведения вступительных испытаний при наличии мест могут обеспечиваться общежитием в установленном порядке.</w:t>
      </w:r>
    </w:p>
    <w:p w:rsidR="00000000" w:rsidDel="00000000" w:rsidP="00000000" w:rsidRDefault="00000000" w:rsidRPr="00000000" w14:paraId="0000001A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1.6.</w:t>
        <w:tab/>
        <w:t xml:space="preserve">Правила и порядок восстановления в число обучающихся, а также перевода обучающихся из других организаций, осуществляющих образовательную деятельность, регламентируются Положением о восстановлении после отчисления и переводе обучающихся из других организаций.</w:t>
      </w:r>
    </w:p>
    <w:p w:rsidR="00000000" w:rsidDel="00000000" w:rsidP="00000000" w:rsidRDefault="00000000" w:rsidRPr="00000000" w14:paraId="0000001B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1.7.</w:t>
        <w:tab/>
        <w:t xml:space="preserve">Информация о приёме, в том числе конкурсные списки и приказы о зачислении, размещается на информационном стенде на официальном сайте МФТИ в разделе приёмной комиссии pk.mipt.ru (далее – официальный сайт).</w:t>
      </w:r>
    </w:p>
    <w:p w:rsidR="00000000" w:rsidDel="00000000" w:rsidP="00000000" w:rsidRDefault="00000000" w:rsidRPr="00000000" w14:paraId="0000001C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1.8.</w:t>
        <w:tab/>
        <w:t xml:space="preserve">Сроки окончания подачи документов, сроки зачисления, сроки изменения приоритетности условий приёма, сроки представления заявления о согласии на зачисление и документа об образовании, даты вступительных испытаний в каждом из этапов устанавливаются графиком работы приёмной комиссии. График работы приёмной комиссии публикуется на официальном сайте в срок до 01 июня 2021 года.</w:t>
      </w:r>
    </w:p>
    <w:p w:rsidR="00000000" w:rsidDel="00000000" w:rsidP="00000000" w:rsidRDefault="00000000" w:rsidRPr="00000000" w14:paraId="0000001D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1.9.</w:t>
        <w:tab/>
        <w:t xml:space="preserve">Все вопросы, связанные с приёмом в МФТИ, не урегулированные правилами приёма в МФТИ, решаются центральной приёмной комиссией в соответствии с действующим законодательством Российской Федерации.</w:t>
      </w:r>
    </w:p>
    <w:p w:rsidR="00000000" w:rsidDel="00000000" w:rsidP="00000000" w:rsidRDefault="00000000" w:rsidRPr="00000000" w14:paraId="0000001E">
      <w:pPr>
        <w:pStyle w:val="Heading2"/>
        <w:keepNext w:val="0"/>
        <w:keepLines w:val="0"/>
        <w:shd w:fill="ffffff" w:val="clear"/>
        <w:spacing w:after="160" w:before="300" w:line="288" w:lineRule="auto"/>
        <w:rPr>
          <w:color w:val="2c2c38"/>
          <w:sz w:val="36"/>
          <w:szCs w:val="36"/>
        </w:rPr>
      </w:pPr>
      <w:bookmarkStart w:colFirst="0" w:colLast="0" w:name="_wmkuztcsixh7" w:id="1"/>
      <w:bookmarkEnd w:id="1"/>
      <w:r w:rsidDel="00000000" w:rsidR="00000000" w:rsidRPr="00000000">
        <w:rPr>
          <w:color w:val="2c2c38"/>
          <w:sz w:val="36"/>
          <w:szCs w:val="36"/>
          <w:rtl w:val="0"/>
        </w:rPr>
        <w:t xml:space="preserve">2. Условия приёма</w:t>
      </w:r>
    </w:p>
    <w:p w:rsidR="00000000" w:rsidDel="00000000" w:rsidP="00000000" w:rsidRDefault="00000000" w:rsidRPr="00000000" w14:paraId="0000001F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2.1.</w:t>
        <w:tab/>
        <w:t xml:space="preserve">Приём осуществляется по следующим условиям приёма (конкурсным группам) в указанные учебные подразделения:</w:t>
      </w:r>
    </w:p>
    <w:p w:rsidR="00000000" w:rsidDel="00000000" w:rsidP="00000000" w:rsidRDefault="00000000" w:rsidRPr="00000000" w14:paraId="00000020">
      <w:pPr>
        <w:shd w:fill="ffffff" w:val="clear"/>
        <w:rPr>
          <w:b w:val="1"/>
          <w:color w:val="2c2c38"/>
          <w:sz w:val="21"/>
          <w:szCs w:val="21"/>
        </w:rPr>
      </w:pPr>
      <w:r w:rsidDel="00000000" w:rsidR="00000000" w:rsidRPr="00000000">
        <w:rPr>
          <w:b w:val="1"/>
          <w:color w:val="2c2c38"/>
          <w:sz w:val="21"/>
          <w:szCs w:val="21"/>
          <w:rtl w:val="0"/>
        </w:rPr>
        <w:t xml:space="preserve">Физтех-школа радиотехники и компьютерных технологий (ФРКТ)</w:t>
      </w:r>
    </w:p>
    <w:tbl>
      <w:tblPr>
        <w:tblStyle w:val="Table1"/>
        <w:tblW w:w="9972.283464566928" w:type="dxa"/>
        <w:jc w:val="left"/>
        <w:tblInd w:w="120.0" w:type="pct"/>
        <w:tblBorders>
          <w:top w:color="dddddd" w:space="0" w:sz="7" w:val="single"/>
          <w:left w:color="dddddd" w:space="0" w:sz="7" w:val="single"/>
          <w:bottom w:color="dddddd" w:space="0" w:sz="7" w:val="single"/>
          <w:right w:color="dddddd" w:space="0" w:sz="7" w:val="single"/>
          <w:insideH w:color="dddddd" w:space="0" w:sz="7" w:val="single"/>
          <w:insideV w:color="dddddd" w:space="0" w:sz="7" w:val="single"/>
        </w:tblBorders>
        <w:tblLayout w:type="fixed"/>
        <w:tblLook w:val="0600"/>
      </w:tblPr>
      <w:tblGrid>
        <w:gridCol w:w="9972.283464566928"/>
        <w:tblGridChange w:id="0">
          <w:tblGrid>
            <w:gridCol w:w="9972.283464566928"/>
          </w:tblGrid>
        </w:tblGridChange>
      </w:tblGrid>
      <w:tr>
        <w:trPr>
          <w:trHeight w:val="690" w:hRule="atLeast"/>
        </w:trPr>
        <w:tc>
          <w:tcPr>
            <w:tcBorders>
              <w:top w:color="dddddd" w:space="0" w:sz="7" w:val="single"/>
              <w:left w:color="dddddd" w:space="0" w:sz="7" w:val="single"/>
              <w:bottom w:color="dddddd" w:space="0" w:sz="7" w:val="single"/>
              <w:right w:color="dddddd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hd w:fill="ffffff" w:val="clear"/>
              <w:spacing w:after="460" w:line="342.8568" w:lineRule="auto"/>
              <w:jc w:val="both"/>
              <w:rPr>
                <w:color w:val="2c2c38"/>
                <w:sz w:val="21"/>
                <w:szCs w:val="21"/>
              </w:rPr>
            </w:pPr>
            <w:r w:rsidDel="00000000" w:rsidR="00000000" w:rsidRPr="00000000">
              <w:rPr>
                <w:color w:val="2c2c38"/>
                <w:sz w:val="21"/>
                <w:szCs w:val="21"/>
                <w:rtl w:val="0"/>
              </w:rPr>
              <w:t xml:space="preserve">Направление 03.06.01 Физика и астрономия</w:t>
            </w:r>
          </w:p>
        </w:tc>
      </w:tr>
      <w:tr>
        <w:trPr>
          <w:trHeight w:val="540" w:hRule="atLeast"/>
        </w:trPr>
        <w:tc>
          <w:tcPr>
            <w:tcBorders>
              <w:top w:color="dddddd" w:space="0" w:sz="7" w:val="single"/>
              <w:left w:color="dddddd" w:space="0" w:sz="7" w:val="single"/>
              <w:bottom w:color="dddddd" w:space="0" w:sz="7" w:val="single"/>
              <w:right w:color="dddddd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hd w:fill="ffffff" w:val="clear"/>
              <w:spacing w:after="300" w:line="342.8568" w:lineRule="auto"/>
              <w:ind w:left="720" w:firstLine="0"/>
              <w:rPr>
                <w:color w:val="2c2c38"/>
                <w:sz w:val="21"/>
                <w:szCs w:val="21"/>
              </w:rPr>
            </w:pPr>
            <w:r w:rsidDel="00000000" w:rsidR="00000000" w:rsidRPr="00000000">
              <w:rPr>
                <w:color w:val="2c2c38"/>
                <w:sz w:val="21"/>
                <w:szCs w:val="21"/>
                <w:rtl w:val="0"/>
              </w:rPr>
              <w:t xml:space="preserve">1.1. ФРКТ Физика и астрономия</w:t>
            </w:r>
          </w:p>
        </w:tc>
      </w:tr>
      <w:tr>
        <w:trPr>
          <w:trHeight w:val="540" w:hRule="atLeast"/>
        </w:trPr>
        <w:tc>
          <w:tcPr>
            <w:tcBorders>
              <w:top w:color="dddddd" w:space="0" w:sz="7" w:val="single"/>
              <w:left w:color="dddddd" w:space="0" w:sz="7" w:val="single"/>
              <w:bottom w:color="dddddd" w:space="0" w:sz="7" w:val="single"/>
              <w:right w:color="dddddd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hd w:fill="ffffff" w:val="clear"/>
              <w:spacing w:after="300" w:line="342.8568" w:lineRule="auto"/>
              <w:ind w:left="720" w:firstLine="0"/>
              <w:rPr>
                <w:i w:val="1"/>
                <w:color w:val="2c2c38"/>
                <w:sz w:val="21"/>
                <w:szCs w:val="21"/>
              </w:rPr>
            </w:pPr>
            <w:r w:rsidDel="00000000" w:rsidR="00000000" w:rsidRPr="00000000">
              <w:rPr>
                <w:color w:val="2c2c38"/>
                <w:sz w:val="21"/>
                <w:szCs w:val="21"/>
                <w:rtl w:val="0"/>
              </w:rPr>
              <w:t xml:space="preserve">1.2. ФРКТ ФА англоязычные программы </w:t>
            </w:r>
            <w:r w:rsidDel="00000000" w:rsidR="00000000" w:rsidRPr="00000000">
              <w:rPr>
                <w:i w:val="1"/>
                <w:color w:val="2c2c38"/>
                <w:sz w:val="21"/>
                <w:szCs w:val="21"/>
                <w:rtl w:val="0"/>
              </w:rPr>
              <w:t xml:space="preserve">(только на платные места)</w:t>
            </w:r>
          </w:p>
        </w:tc>
      </w:tr>
      <w:tr>
        <w:trPr>
          <w:trHeight w:val="690" w:hRule="atLeast"/>
        </w:trPr>
        <w:tc>
          <w:tcPr>
            <w:tcBorders>
              <w:top w:color="dddddd" w:space="0" w:sz="7" w:val="single"/>
              <w:left w:color="dddddd" w:space="0" w:sz="7" w:val="single"/>
              <w:bottom w:color="dddddd" w:space="0" w:sz="7" w:val="single"/>
              <w:right w:color="dddddd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hd w:fill="ffffff" w:val="clear"/>
              <w:spacing w:after="460" w:line="342.8568" w:lineRule="auto"/>
              <w:jc w:val="both"/>
              <w:rPr>
                <w:color w:val="2c2c38"/>
                <w:sz w:val="21"/>
                <w:szCs w:val="21"/>
              </w:rPr>
            </w:pPr>
            <w:r w:rsidDel="00000000" w:rsidR="00000000" w:rsidRPr="00000000">
              <w:rPr>
                <w:color w:val="2c2c38"/>
                <w:sz w:val="21"/>
                <w:szCs w:val="21"/>
                <w:rtl w:val="0"/>
              </w:rPr>
              <w:t xml:space="preserve">Направление 09.06.01 Информатика и вычислительная техника</w:t>
            </w:r>
          </w:p>
        </w:tc>
      </w:tr>
      <w:tr>
        <w:trPr>
          <w:trHeight w:val="540" w:hRule="atLeast"/>
        </w:trPr>
        <w:tc>
          <w:tcPr>
            <w:tcBorders>
              <w:top w:color="dddddd" w:space="0" w:sz="7" w:val="single"/>
              <w:left w:color="dddddd" w:space="0" w:sz="7" w:val="single"/>
              <w:bottom w:color="dddddd" w:space="0" w:sz="7" w:val="single"/>
              <w:right w:color="dddddd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hd w:fill="ffffff" w:val="clear"/>
              <w:spacing w:after="300" w:line="342.8568" w:lineRule="auto"/>
              <w:ind w:left="720" w:firstLine="0"/>
              <w:rPr>
                <w:color w:val="2c2c38"/>
                <w:sz w:val="21"/>
                <w:szCs w:val="21"/>
              </w:rPr>
            </w:pPr>
            <w:r w:rsidDel="00000000" w:rsidR="00000000" w:rsidRPr="00000000">
              <w:rPr>
                <w:color w:val="2c2c38"/>
                <w:sz w:val="21"/>
                <w:szCs w:val="21"/>
                <w:rtl w:val="0"/>
              </w:rPr>
              <w:t xml:space="preserve">1.3. ФРКТ Информатика и вычислительная техника</w:t>
            </w:r>
          </w:p>
        </w:tc>
      </w:tr>
      <w:tr>
        <w:trPr>
          <w:trHeight w:val="540" w:hRule="atLeast"/>
        </w:trPr>
        <w:tc>
          <w:tcPr>
            <w:tcBorders>
              <w:top w:color="dddddd" w:space="0" w:sz="7" w:val="single"/>
              <w:left w:color="dddddd" w:space="0" w:sz="7" w:val="single"/>
              <w:bottom w:color="dddddd" w:space="0" w:sz="7" w:val="single"/>
              <w:right w:color="dddddd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hd w:fill="ffffff" w:val="clear"/>
              <w:spacing w:after="300" w:line="342.8568" w:lineRule="auto"/>
              <w:ind w:left="720" w:firstLine="0"/>
              <w:rPr>
                <w:i w:val="1"/>
                <w:color w:val="2c2c38"/>
                <w:sz w:val="21"/>
                <w:szCs w:val="21"/>
              </w:rPr>
            </w:pPr>
            <w:r w:rsidDel="00000000" w:rsidR="00000000" w:rsidRPr="00000000">
              <w:rPr>
                <w:color w:val="2c2c38"/>
                <w:sz w:val="21"/>
                <w:szCs w:val="21"/>
                <w:rtl w:val="0"/>
              </w:rPr>
              <w:t xml:space="preserve">1.4. ФРКТ ИВТ англоязычные программы </w:t>
            </w:r>
            <w:r w:rsidDel="00000000" w:rsidR="00000000" w:rsidRPr="00000000">
              <w:rPr>
                <w:i w:val="1"/>
                <w:color w:val="2c2c38"/>
                <w:sz w:val="21"/>
                <w:szCs w:val="21"/>
                <w:rtl w:val="0"/>
              </w:rPr>
              <w:t xml:space="preserve">(только на платные места)</w:t>
            </w:r>
          </w:p>
        </w:tc>
      </w:tr>
      <w:tr>
        <w:trPr>
          <w:trHeight w:val="690" w:hRule="atLeast"/>
        </w:trPr>
        <w:tc>
          <w:tcPr>
            <w:tcBorders>
              <w:top w:color="dddddd" w:space="0" w:sz="7" w:val="single"/>
              <w:left w:color="dddddd" w:space="0" w:sz="7" w:val="single"/>
              <w:bottom w:color="dddddd" w:space="0" w:sz="7" w:val="single"/>
              <w:right w:color="dddddd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hd w:fill="ffffff" w:val="clear"/>
              <w:spacing w:after="460" w:line="342.8568" w:lineRule="auto"/>
              <w:jc w:val="both"/>
              <w:rPr>
                <w:color w:val="2c2c38"/>
                <w:sz w:val="21"/>
                <w:szCs w:val="21"/>
              </w:rPr>
            </w:pPr>
            <w:r w:rsidDel="00000000" w:rsidR="00000000" w:rsidRPr="00000000">
              <w:rPr>
                <w:color w:val="2c2c38"/>
                <w:sz w:val="21"/>
                <w:szCs w:val="21"/>
                <w:rtl w:val="0"/>
              </w:rPr>
              <w:t xml:space="preserve">Направление 11.06.01 Электроника, радиотехника и системы связи</w:t>
            </w:r>
          </w:p>
        </w:tc>
      </w:tr>
      <w:tr>
        <w:trPr>
          <w:trHeight w:val="540" w:hRule="atLeast"/>
        </w:trPr>
        <w:tc>
          <w:tcPr>
            <w:tcBorders>
              <w:top w:color="dddddd" w:space="0" w:sz="7" w:val="single"/>
              <w:left w:color="dddddd" w:space="0" w:sz="7" w:val="single"/>
              <w:bottom w:color="dddddd" w:space="0" w:sz="7" w:val="single"/>
              <w:right w:color="dddddd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hd w:fill="ffffff" w:val="clear"/>
              <w:spacing w:after="300" w:line="342.8568" w:lineRule="auto"/>
              <w:ind w:left="720" w:firstLine="0"/>
              <w:rPr>
                <w:color w:val="2c2c38"/>
                <w:sz w:val="21"/>
                <w:szCs w:val="21"/>
              </w:rPr>
            </w:pPr>
            <w:r w:rsidDel="00000000" w:rsidR="00000000" w:rsidRPr="00000000">
              <w:rPr>
                <w:color w:val="2c2c38"/>
                <w:sz w:val="21"/>
                <w:szCs w:val="21"/>
                <w:rtl w:val="0"/>
              </w:rPr>
              <w:t xml:space="preserve">1.5. ФРКТ Электроника, радиотехника и системы связи</w:t>
            </w:r>
          </w:p>
        </w:tc>
      </w:tr>
      <w:tr>
        <w:trPr>
          <w:trHeight w:val="540" w:hRule="atLeast"/>
        </w:trPr>
        <w:tc>
          <w:tcPr>
            <w:tcBorders>
              <w:top w:color="dddddd" w:space="0" w:sz="7" w:val="single"/>
              <w:left w:color="dddddd" w:space="0" w:sz="7" w:val="single"/>
              <w:bottom w:color="dddddd" w:space="0" w:sz="7" w:val="single"/>
              <w:right w:color="dddddd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hd w:fill="ffffff" w:val="clear"/>
              <w:spacing w:after="300" w:line="342.8568" w:lineRule="auto"/>
              <w:ind w:left="720" w:firstLine="0"/>
              <w:rPr>
                <w:i w:val="1"/>
                <w:color w:val="2c2c38"/>
                <w:sz w:val="21"/>
                <w:szCs w:val="21"/>
              </w:rPr>
            </w:pPr>
            <w:r w:rsidDel="00000000" w:rsidR="00000000" w:rsidRPr="00000000">
              <w:rPr>
                <w:color w:val="2c2c38"/>
                <w:sz w:val="21"/>
                <w:szCs w:val="21"/>
                <w:rtl w:val="0"/>
              </w:rPr>
              <w:t xml:space="preserve">1.6. ФРКТ ЭРСС англоязычные программы </w:t>
            </w:r>
            <w:r w:rsidDel="00000000" w:rsidR="00000000" w:rsidRPr="00000000">
              <w:rPr>
                <w:i w:val="1"/>
                <w:color w:val="2c2c38"/>
                <w:sz w:val="21"/>
                <w:szCs w:val="21"/>
                <w:rtl w:val="0"/>
              </w:rPr>
              <w:t xml:space="preserve">(только на платные места)</w:t>
            </w:r>
          </w:p>
        </w:tc>
      </w:tr>
    </w:tbl>
    <w:p w:rsidR="00000000" w:rsidDel="00000000" w:rsidP="00000000" w:rsidRDefault="00000000" w:rsidRPr="00000000" w14:paraId="0000002A">
      <w:pPr>
        <w:shd w:fill="ffffff" w:val="clear"/>
        <w:rPr>
          <w:b w:val="1"/>
          <w:color w:val="2c2c38"/>
          <w:sz w:val="21"/>
          <w:szCs w:val="21"/>
        </w:rPr>
      </w:pPr>
      <w:r w:rsidDel="00000000" w:rsidR="00000000" w:rsidRPr="00000000">
        <w:rPr>
          <w:b w:val="1"/>
          <w:color w:val="2c2c38"/>
          <w:sz w:val="21"/>
          <w:szCs w:val="21"/>
          <w:rtl w:val="0"/>
        </w:rPr>
        <w:t xml:space="preserve">Физтех-школа физики и исследований им. Ландау (ЛФИ)</w:t>
      </w:r>
    </w:p>
    <w:tbl>
      <w:tblPr>
        <w:tblStyle w:val="Table2"/>
        <w:tblW w:w="9972.283464566928" w:type="dxa"/>
        <w:jc w:val="left"/>
        <w:tblInd w:w="120.0" w:type="pct"/>
        <w:tblBorders>
          <w:top w:color="dddddd" w:space="0" w:sz="7" w:val="single"/>
          <w:left w:color="dddddd" w:space="0" w:sz="7" w:val="single"/>
          <w:bottom w:color="dddddd" w:space="0" w:sz="7" w:val="single"/>
          <w:right w:color="dddddd" w:space="0" w:sz="7" w:val="single"/>
          <w:insideH w:color="dddddd" w:space="0" w:sz="7" w:val="single"/>
          <w:insideV w:color="dddddd" w:space="0" w:sz="7" w:val="single"/>
        </w:tblBorders>
        <w:tblLayout w:type="fixed"/>
        <w:tblLook w:val="0600"/>
      </w:tblPr>
      <w:tblGrid>
        <w:gridCol w:w="9972.283464566928"/>
        <w:tblGridChange w:id="0">
          <w:tblGrid>
            <w:gridCol w:w="9972.283464566928"/>
          </w:tblGrid>
        </w:tblGridChange>
      </w:tblGrid>
      <w:tr>
        <w:trPr>
          <w:trHeight w:val="690" w:hRule="atLeast"/>
        </w:trPr>
        <w:tc>
          <w:tcPr>
            <w:tcBorders>
              <w:top w:color="dddddd" w:space="0" w:sz="7" w:val="single"/>
              <w:left w:color="dddddd" w:space="0" w:sz="7" w:val="single"/>
              <w:bottom w:color="dddddd" w:space="0" w:sz="7" w:val="single"/>
              <w:right w:color="dddddd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hd w:fill="ffffff" w:val="clear"/>
              <w:spacing w:after="460" w:line="342.8568" w:lineRule="auto"/>
              <w:jc w:val="both"/>
              <w:rPr>
                <w:color w:val="2c2c38"/>
                <w:sz w:val="21"/>
                <w:szCs w:val="21"/>
              </w:rPr>
            </w:pPr>
            <w:r w:rsidDel="00000000" w:rsidR="00000000" w:rsidRPr="00000000">
              <w:rPr>
                <w:color w:val="2c2c38"/>
                <w:sz w:val="21"/>
                <w:szCs w:val="21"/>
                <w:rtl w:val="0"/>
              </w:rPr>
              <w:t xml:space="preserve">Направление 01.06.01 Математика и механика</w:t>
            </w:r>
          </w:p>
        </w:tc>
      </w:tr>
      <w:tr>
        <w:trPr>
          <w:trHeight w:val="540" w:hRule="atLeast"/>
        </w:trPr>
        <w:tc>
          <w:tcPr>
            <w:tcBorders>
              <w:top w:color="dddddd" w:space="0" w:sz="7" w:val="single"/>
              <w:left w:color="dddddd" w:space="0" w:sz="7" w:val="single"/>
              <w:bottom w:color="dddddd" w:space="0" w:sz="7" w:val="single"/>
              <w:right w:color="dddddd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hd w:fill="ffffff" w:val="clear"/>
              <w:spacing w:after="300" w:line="342.8568" w:lineRule="auto"/>
              <w:ind w:left="720" w:firstLine="0"/>
              <w:rPr>
                <w:color w:val="2c2c38"/>
                <w:sz w:val="21"/>
                <w:szCs w:val="21"/>
              </w:rPr>
            </w:pPr>
            <w:r w:rsidDel="00000000" w:rsidR="00000000" w:rsidRPr="00000000">
              <w:rPr>
                <w:color w:val="2c2c38"/>
                <w:sz w:val="21"/>
                <w:szCs w:val="21"/>
                <w:rtl w:val="0"/>
              </w:rPr>
              <w:t xml:space="preserve">2.1. ЛФИ Математика и механика</w:t>
            </w:r>
          </w:p>
        </w:tc>
      </w:tr>
      <w:tr>
        <w:trPr>
          <w:trHeight w:val="690" w:hRule="atLeast"/>
        </w:trPr>
        <w:tc>
          <w:tcPr>
            <w:tcBorders>
              <w:top w:color="dddddd" w:space="0" w:sz="7" w:val="single"/>
              <w:left w:color="dddddd" w:space="0" w:sz="7" w:val="single"/>
              <w:bottom w:color="dddddd" w:space="0" w:sz="7" w:val="single"/>
              <w:right w:color="dddddd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hd w:fill="ffffff" w:val="clear"/>
              <w:spacing w:after="460" w:line="342.8568" w:lineRule="auto"/>
              <w:jc w:val="both"/>
              <w:rPr>
                <w:color w:val="2c2c38"/>
                <w:sz w:val="21"/>
                <w:szCs w:val="21"/>
              </w:rPr>
            </w:pPr>
            <w:r w:rsidDel="00000000" w:rsidR="00000000" w:rsidRPr="00000000">
              <w:rPr>
                <w:color w:val="2c2c38"/>
                <w:sz w:val="21"/>
                <w:szCs w:val="21"/>
                <w:rtl w:val="0"/>
              </w:rPr>
              <w:t xml:space="preserve">Направление 03.06.01 Физика и астрономия</w:t>
            </w:r>
          </w:p>
        </w:tc>
      </w:tr>
      <w:tr>
        <w:trPr>
          <w:trHeight w:val="540" w:hRule="atLeast"/>
        </w:trPr>
        <w:tc>
          <w:tcPr>
            <w:tcBorders>
              <w:top w:color="dddddd" w:space="0" w:sz="7" w:val="single"/>
              <w:left w:color="dddddd" w:space="0" w:sz="7" w:val="single"/>
              <w:bottom w:color="dddddd" w:space="0" w:sz="7" w:val="single"/>
              <w:right w:color="dddddd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hd w:fill="ffffff" w:val="clear"/>
              <w:spacing w:after="300" w:line="342.8568" w:lineRule="auto"/>
              <w:ind w:left="720" w:firstLine="0"/>
              <w:rPr>
                <w:color w:val="2c2c38"/>
                <w:sz w:val="21"/>
                <w:szCs w:val="21"/>
              </w:rPr>
            </w:pPr>
            <w:r w:rsidDel="00000000" w:rsidR="00000000" w:rsidRPr="00000000">
              <w:rPr>
                <w:color w:val="2c2c38"/>
                <w:sz w:val="21"/>
                <w:szCs w:val="21"/>
                <w:rtl w:val="0"/>
              </w:rPr>
              <w:t xml:space="preserve">2.2. ЛФИ Физика и астрономия</w:t>
            </w:r>
          </w:p>
        </w:tc>
      </w:tr>
      <w:tr>
        <w:trPr>
          <w:trHeight w:val="540" w:hRule="atLeast"/>
        </w:trPr>
        <w:tc>
          <w:tcPr>
            <w:tcBorders>
              <w:top w:color="dddddd" w:space="0" w:sz="7" w:val="single"/>
              <w:left w:color="dddddd" w:space="0" w:sz="7" w:val="single"/>
              <w:bottom w:color="dddddd" w:space="0" w:sz="7" w:val="single"/>
              <w:right w:color="dddddd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hd w:fill="ffffff" w:val="clear"/>
              <w:spacing w:after="300" w:line="342.8568" w:lineRule="auto"/>
              <w:ind w:left="720" w:firstLine="0"/>
              <w:rPr>
                <w:i w:val="1"/>
                <w:color w:val="2c2c38"/>
                <w:sz w:val="21"/>
                <w:szCs w:val="21"/>
              </w:rPr>
            </w:pPr>
            <w:r w:rsidDel="00000000" w:rsidR="00000000" w:rsidRPr="00000000">
              <w:rPr>
                <w:color w:val="2c2c38"/>
                <w:sz w:val="21"/>
                <w:szCs w:val="21"/>
                <w:rtl w:val="0"/>
              </w:rPr>
              <w:t xml:space="preserve">2.3. ЛФИ ФА англоязычные программы </w:t>
            </w:r>
            <w:r w:rsidDel="00000000" w:rsidR="00000000" w:rsidRPr="00000000">
              <w:rPr>
                <w:i w:val="1"/>
                <w:color w:val="2c2c38"/>
                <w:sz w:val="21"/>
                <w:szCs w:val="21"/>
                <w:rtl w:val="0"/>
              </w:rPr>
              <w:t xml:space="preserve">(только на платные места)</w:t>
            </w:r>
          </w:p>
        </w:tc>
      </w:tr>
      <w:tr>
        <w:trPr>
          <w:trHeight w:val="690" w:hRule="atLeast"/>
        </w:trPr>
        <w:tc>
          <w:tcPr>
            <w:tcBorders>
              <w:top w:color="dddddd" w:space="0" w:sz="7" w:val="single"/>
              <w:left w:color="dddddd" w:space="0" w:sz="7" w:val="single"/>
              <w:bottom w:color="dddddd" w:space="0" w:sz="7" w:val="single"/>
              <w:right w:color="dddddd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hd w:fill="ffffff" w:val="clear"/>
              <w:spacing w:after="460" w:line="342.8568" w:lineRule="auto"/>
              <w:jc w:val="both"/>
              <w:rPr>
                <w:color w:val="2c2c38"/>
                <w:sz w:val="21"/>
                <w:szCs w:val="21"/>
              </w:rPr>
            </w:pPr>
            <w:r w:rsidDel="00000000" w:rsidR="00000000" w:rsidRPr="00000000">
              <w:rPr>
                <w:color w:val="2c2c38"/>
                <w:sz w:val="21"/>
                <w:szCs w:val="21"/>
                <w:rtl w:val="0"/>
              </w:rPr>
              <w:t xml:space="preserve">Направление 06.06.01 Биологические науки</w:t>
            </w:r>
          </w:p>
        </w:tc>
      </w:tr>
      <w:tr>
        <w:trPr>
          <w:trHeight w:val="540" w:hRule="atLeast"/>
        </w:trPr>
        <w:tc>
          <w:tcPr>
            <w:tcBorders>
              <w:top w:color="dddddd" w:space="0" w:sz="7" w:val="single"/>
              <w:left w:color="dddddd" w:space="0" w:sz="7" w:val="single"/>
              <w:bottom w:color="dddddd" w:space="0" w:sz="7" w:val="single"/>
              <w:right w:color="dddddd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hd w:fill="ffffff" w:val="clear"/>
              <w:spacing w:after="300" w:line="342.8568" w:lineRule="auto"/>
              <w:ind w:left="720" w:firstLine="0"/>
              <w:rPr>
                <w:color w:val="2c2c38"/>
                <w:sz w:val="21"/>
                <w:szCs w:val="21"/>
              </w:rPr>
            </w:pPr>
            <w:r w:rsidDel="00000000" w:rsidR="00000000" w:rsidRPr="00000000">
              <w:rPr>
                <w:color w:val="2c2c38"/>
                <w:sz w:val="21"/>
                <w:szCs w:val="21"/>
                <w:rtl w:val="0"/>
              </w:rPr>
              <w:t xml:space="preserve">2.4. ЛФИ Биологические науки</w:t>
            </w:r>
          </w:p>
        </w:tc>
      </w:tr>
    </w:tbl>
    <w:p w:rsidR="00000000" w:rsidDel="00000000" w:rsidP="00000000" w:rsidRDefault="00000000" w:rsidRPr="00000000" w14:paraId="00000032">
      <w:pPr>
        <w:shd w:fill="ffffff" w:val="clear"/>
        <w:rPr>
          <w:b w:val="1"/>
          <w:color w:val="2c2c38"/>
          <w:sz w:val="21"/>
          <w:szCs w:val="21"/>
        </w:rPr>
      </w:pPr>
      <w:r w:rsidDel="00000000" w:rsidR="00000000" w:rsidRPr="00000000">
        <w:rPr>
          <w:b w:val="1"/>
          <w:color w:val="2c2c38"/>
          <w:sz w:val="21"/>
          <w:szCs w:val="21"/>
          <w:rtl w:val="0"/>
        </w:rPr>
        <w:t xml:space="preserve">Физтех-школа аэрокосмических технологий (ФАКТ)</w:t>
      </w:r>
    </w:p>
    <w:tbl>
      <w:tblPr>
        <w:tblStyle w:val="Table3"/>
        <w:tblW w:w="9972.283464566928" w:type="dxa"/>
        <w:jc w:val="left"/>
        <w:tblInd w:w="120.0" w:type="pct"/>
        <w:tblBorders>
          <w:top w:color="dddddd" w:space="0" w:sz="7" w:val="single"/>
          <w:left w:color="dddddd" w:space="0" w:sz="7" w:val="single"/>
          <w:bottom w:color="dddddd" w:space="0" w:sz="7" w:val="single"/>
          <w:right w:color="dddddd" w:space="0" w:sz="7" w:val="single"/>
          <w:insideH w:color="dddddd" w:space="0" w:sz="7" w:val="single"/>
          <w:insideV w:color="dddddd" w:space="0" w:sz="7" w:val="single"/>
        </w:tblBorders>
        <w:tblLayout w:type="fixed"/>
        <w:tblLook w:val="0600"/>
      </w:tblPr>
      <w:tblGrid>
        <w:gridCol w:w="9972.283464566928"/>
        <w:tblGridChange w:id="0">
          <w:tblGrid>
            <w:gridCol w:w="9972.283464566928"/>
          </w:tblGrid>
        </w:tblGridChange>
      </w:tblGrid>
      <w:tr>
        <w:trPr>
          <w:trHeight w:val="690" w:hRule="atLeast"/>
        </w:trPr>
        <w:tc>
          <w:tcPr>
            <w:tcBorders>
              <w:top w:color="dddddd" w:space="0" w:sz="7" w:val="single"/>
              <w:left w:color="dddddd" w:space="0" w:sz="7" w:val="single"/>
              <w:bottom w:color="dddddd" w:space="0" w:sz="7" w:val="single"/>
              <w:right w:color="dddddd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hd w:fill="ffffff" w:val="clear"/>
              <w:spacing w:after="460" w:line="342.8568" w:lineRule="auto"/>
              <w:jc w:val="both"/>
              <w:rPr>
                <w:color w:val="2c2c38"/>
                <w:sz w:val="21"/>
                <w:szCs w:val="21"/>
              </w:rPr>
            </w:pPr>
            <w:r w:rsidDel="00000000" w:rsidR="00000000" w:rsidRPr="00000000">
              <w:rPr>
                <w:color w:val="2c2c38"/>
                <w:sz w:val="21"/>
                <w:szCs w:val="21"/>
                <w:rtl w:val="0"/>
              </w:rPr>
              <w:t xml:space="preserve">Направление 01.06.01 Математика и механика</w:t>
            </w:r>
          </w:p>
        </w:tc>
      </w:tr>
      <w:tr>
        <w:trPr>
          <w:trHeight w:val="540" w:hRule="atLeast"/>
        </w:trPr>
        <w:tc>
          <w:tcPr>
            <w:tcBorders>
              <w:top w:color="dddddd" w:space="0" w:sz="7" w:val="single"/>
              <w:left w:color="dddddd" w:space="0" w:sz="7" w:val="single"/>
              <w:bottom w:color="dddddd" w:space="0" w:sz="7" w:val="single"/>
              <w:right w:color="dddddd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hd w:fill="ffffff" w:val="clear"/>
              <w:spacing w:after="300" w:line="342.8568" w:lineRule="auto"/>
              <w:ind w:left="720" w:firstLine="0"/>
              <w:rPr>
                <w:color w:val="2c2c38"/>
                <w:sz w:val="21"/>
                <w:szCs w:val="21"/>
              </w:rPr>
            </w:pPr>
            <w:r w:rsidDel="00000000" w:rsidR="00000000" w:rsidRPr="00000000">
              <w:rPr>
                <w:color w:val="2c2c38"/>
                <w:sz w:val="21"/>
                <w:szCs w:val="21"/>
                <w:rtl w:val="0"/>
              </w:rPr>
              <w:t xml:space="preserve">3.1. ФАКТ Математика и механика</w:t>
            </w:r>
          </w:p>
        </w:tc>
      </w:tr>
      <w:tr>
        <w:trPr>
          <w:trHeight w:val="540" w:hRule="atLeast"/>
        </w:trPr>
        <w:tc>
          <w:tcPr>
            <w:tcBorders>
              <w:top w:color="dddddd" w:space="0" w:sz="7" w:val="single"/>
              <w:left w:color="dddddd" w:space="0" w:sz="7" w:val="single"/>
              <w:bottom w:color="dddddd" w:space="0" w:sz="7" w:val="single"/>
              <w:right w:color="dddddd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hd w:fill="ffffff" w:val="clear"/>
              <w:spacing w:after="300" w:line="342.8568" w:lineRule="auto"/>
              <w:ind w:left="720" w:firstLine="0"/>
              <w:rPr>
                <w:i w:val="1"/>
                <w:color w:val="2c2c38"/>
                <w:sz w:val="21"/>
                <w:szCs w:val="21"/>
              </w:rPr>
            </w:pPr>
            <w:r w:rsidDel="00000000" w:rsidR="00000000" w:rsidRPr="00000000">
              <w:rPr>
                <w:color w:val="2c2c38"/>
                <w:sz w:val="21"/>
                <w:szCs w:val="21"/>
                <w:rtl w:val="0"/>
              </w:rPr>
              <w:t xml:space="preserve">3.2. ФАКТ ММ англоязычные программы </w:t>
            </w:r>
            <w:r w:rsidDel="00000000" w:rsidR="00000000" w:rsidRPr="00000000">
              <w:rPr>
                <w:i w:val="1"/>
                <w:color w:val="2c2c38"/>
                <w:sz w:val="21"/>
                <w:szCs w:val="21"/>
                <w:rtl w:val="0"/>
              </w:rPr>
              <w:t xml:space="preserve">(только на платные места)</w:t>
            </w:r>
          </w:p>
        </w:tc>
      </w:tr>
      <w:tr>
        <w:trPr>
          <w:trHeight w:val="690" w:hRule="atLeast"/>
        </w:trPr>
        <w:tc>
          <w:tcPr>
            <w:tcBorders>
              <w:top w:color="dddddd" w:space="0" w:sz="7" w:val="single"/>
              <w:left w:color="dddddd" w:space="0" w:sz="7" w:val="single"/>
              <w:bottom w:color="dddddd" w:space="0" w:sz="7" w:val="single"/>
              <w:right w:color="dddddd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hd w:fill="ffffff" w:val="clear"/>
              <w:spacing w:after="460" w:line="342.8568" w:lineRule="auto"/>
              <w:jc w:val="both"/>
              <w:rPr>
                <w:color w:val="2c2c38"/>
                <w:sz w:val="21"/>
                <w:szCs w:val="21"/>
              </w:rPr>
            </w:pPr>
            <w:r w:rsidDel="00000000" w:rsidR="00000000" w:rsidRPr="00000000">
              <w:rPr>
                <w:color w:val="2c2c38"/>
                <w:sz w:val="21"/>
                <w:szCs w:val="21"/>
                <w:rtl w:val="0"/>
              </w:rPr>
              <w:t xml:space="preserve">Направление 05.06.01 Науки о Земле</w:t>
            </w:r>
          </w:p>
        </w:tc>
      </w:tr>
      <w:tr>
        <w:trPr>
          <w:trHeight w:val="540" w:hRule="atLeast"/>
        </w:trPr>
        <w:tc>
          <w:tcPr>
            <w:tcBorders>
              <w:top w:color="dddddd" w:space="0" w:sz="7" w:val="single"/>
              <w:left w:color="dddddd" w:space="0" w:sz="7" w:val="single"/>
              <w:bottom w:color="dddddd" w:space="0" w:sz="7" w:val="single"/>
              <w:right w:color="dddddd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hd w:fill="ffffff" w:val="clear"/>
              <w:spacing w:after="300" w:line="342.8568" w:lineRule="auto"/>
              <w:ind w:left="720" w:firstLine="0"/>
              <w:rPr>
                <w:color w:val="2c2c38"/>
                <w:sz w:val="21"/>
                <w:szCs w:val="21"/>
              </w:rPr>
            </w:pPr>
            <w:r w:rsidDel="00000000" w:rsidR="00000000" w:rsidRPr="00000000">
              <w:rPr>
                <w:color w:val="2c2c38"/>
                <w:sz w:val="21"/>
                <w:szCs w:val="21"/>
                <w:rtl w:val="0"/>
              </w:rPr>
              <w:t xml:space="preserve">3.3. ФАКТ Науки о Земле</w:t>
            </w:r>
          </w:p>
        </w:tc>
      </w:tr>
      <w:tr>
        <w:trPr>
          <w:trHeight w:val="540" w:hRule="atLeast"/>
        </w:trPr>
        <w:tc>
          <w:tcPr>
            <w:tcBorders>
              <w:top w:color="dddddd" w:space="0" w:sz="7" w:val="single"/>
              <w:left w:color="dddddd" w:space="0" w:sz="7" w:val="single"/>
              <w:bottom w:color="dddddd" w:space="0" w:sz="7" w:val="single"/>
              <w:right w:color="dddddd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hd w:fill="ffffff" w:val="clear"/>
              <w:spacing w:after="300" w:line="342.8568" w:lineRule="auto"/>
              <w:ind w:left="720" w:firstLine="0"/>
              <w:rPr>
                <w:i w:val="1"/>
                <w:color w:val="2c2c38"/>
                <w:sz w:val="21"/>
                <w:szCs w:val="21"/>
              </w:rPr>
            </w:pPr>
            <w:r w:rsidDel="00000000" w:rsidR="00000000" w:rsidRPr="00000000">
              <w:rPr>
                <w:color w:val="2c2c38"/>
                <w:sz w:val="21"/>
                <w:szCs w:val="21"/>
                <w:rtl w:val="0"/>
              </w:rPr>
              <w:t xml:space="preserve">3.4. ФАКТ НЗ англоязычные программы </w:t>
            </w:r>
            <w:r w:rsidDel="00000000" w:rsidR="00000000" w:rsidRPr="00000000">
              <w:rPr>
                <w:i w:val="1"/>
                <w:color w:val="2c2c38"/>
                <w:sz w:val="21"/>
                <w:szCs w:val="21"/>
                <w:rtl w:val="0"/>
              </w:rPr>
              <w:t xml:space="preserve">(только на платные места)</w:t>
            </w:r>
          </w:p>
        </w:tc>
      </w:tr>
      <w:tr>
        <w:trPr>
          <w:trHeight w:val="690" w:hRule="atLeast"/>
        </w:trPr>
        <w:tc>
          <w:tcPr>
            <w:tcBorders>
              <w:top w:color="dddddd" w:space="0" w:sz="7" w:val="single"/>
              <w:left w:color="dddddd" w:space="0" w:sz="7" w:val="single"/>
              <w:bottom w:color="dddddd" w:space="0" w:sz="7" w:val="single"/>
              <w:right w:color="dddddd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hd w:fill="ffffff" w:val="clear"/>
              <w:spacing w:after="460" w:line="342.8568" w:lineRule="auto"/>
              <w:jc w:val="both"/>
              <w:rPr>
                <w:color w:val="2c2c38"/>
                <w:sz w:val="21"/>
                <w:szCs w:val="21"/>
              </w:rPr>
            </w:pPr>
            <w:r w:rsidDel="00000000" w:rsidR="00000000" w:rsidRPr="00000000">
              <w:rPr>
                <w:color w:val="2c2c38"/>
                <w:sz w:val="21"/>
                <w:szCs w:val="21"/>
                <w:rtl w:val="0"/>
              </w:rPr>
              <w:t xml:space="preserve">Направление 09.06.01 Информатика и вычислительная техника</w:t>
            </w:r>
          </w:p>
        </w:tc>
      </w:tr>
      <w:tr>
        <w:trPr>
          <w:trHeight w:val="540" w:hRule="atLeast"/>
        </w:trPr>
        <w:tc>
          <w:tcPr>
            <w:tcBorders>
              <w:top w:color="dddddd" w:space="0" w:sz="7" w:val="single"/>
              <w:left w:color="dddddd" w:space="0" w:sz="7" w:val="single"/>
              <w:bottom w:color="dddddd" w:space="0" w:sz="7" w:val="single"/>
              <w:right w:color="dddddd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hd w:fill="ffffff" w:val="clear"/>
              <w:spacing w:after="300" w:line="342.8568" w:lineRule="auto"/>
              <w:ind w:left="720" w:firstLine="0"/>
              <w:rPr>
                <w:color w:val="2c2c38"/>
                <w:sz w:val="21"/>
                <w:szCs w:val="21"/>
              </w:rPr>
            </w:pPr>
            <w:r w:rsidDel="00000000" w:rsidR="00000000" w:rsidRPr="00000000">
              <w:rPr>
                <w:color w:val="2c2c38"/>
                <w:sz w:val="21"/>
                <w:szCs w:val="21"/>
                <w:rtl w:val="0"/>
              </w:rPr>
              <w:t xml:space="preserve">3.5. ФАКТ Информатика и вычислительная техника</w:t>
            </w:r>
          </w:p>
        </w:tc>
      </w:tr>
      <w:tr>
        <w:trPr>
          <w:trHeight w:val="540" w:hRule="atLeast"/>
        </w:trPr>
        <w:tc>
          <w:tcPr>
            <w:tcBorders>
              <w:top w:color="dddddd" w:space="0" w:sz="7" w:val="single"/>
              <w:left w:color="dddddd" w:space="0" w:sz="7" w:val="single"/>
              <w:bottom w:color="dddddd" w:space="0" w:sz="7" w:val="single"/>
              <w:right w:color="dddddd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hd w:fill="ffffff" w:val="clear"/>
              <w:spacing w:after="300" w:line="342.8568" w:lineRule="auto"/>
              <w:ind w:left="720" w:firstLine="0"/>
              <w:rPr>
                <w:i w:val="1"/>
                <w:color w:val="2c2c38"/>
                <w:sz w:val="21"/>
                <w:szCs w:val="21"/>
              </w:rPr>
            </w:pPr>
            <w:r w:rsidDel="00000000" w:rsidR="00000000" w:rsidRPr="00000000">
              <w:rPr>
                <w:color w:val="2c2c38"/>
                <w:sz w:val="21"/>
                <w:szCs w:val="21"/>
                <w:rtl w:val="0"/>
              </w:rPr>
              <w:t xml:space="preserve">3.6. ФАКТ ИВТ англоязычные программы </w:t>
            </w:r>
            <w:r w:rsidDel="00000000" w:rsidR="00000000" w:rsidRPr="00000000">
              <w:rPr>
                <w:i w:val="1"/>
                <w:color w:val="2c2c38"/>
                <w:sz w:val="21"/>
                <w:szCs w:val="21"/>
                <w:rtl w:val="0"/>
              </w:rPr>
              <w:t xml:space="preserve">(только на платные места)</w:t>
            </w:r>
          </w:p>
        </w:tc>
      </w:tr>
      <w:tr>
        <w:trPr>
          <w:trHeight w:val="690" w:hRule="atLeast"/>
        </w:trPr>
        <w:tc>
          <w:tcPr>
            <w:tcBorders>
              <w:top w:color="dddddd" w:space="0" w:sz="7" w:val="single"/>
              <w:left w:color="dddddd" w:space="0" w:sz="7" w:val="single"/>
              <w:bottom w:color="dddddd" w:space="0" w:sz="7" w:val="single"/>
              <w:right w:color="dddddd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hd w:fill="ffffff" w:val="clear"/>
              <w:spacing w:after="460" w:line="342.8568" w:lineRule="auto"/>
              <w:jc w:val="both"/>
              <w:rPr>
                <w:color w:val="2c2c38"/>
                <w:sz w:val="21"/>
                <w:szCs w:val="21"/>
              </w:rPr>
            </w:pPr>
            <w:r w:rsidDel="00000000" w:rsidR="00000000" w:rsidRPr="00000000">
              <w:rPr>
                <w:color w:val="2c2c38"/>
                <w:sz w:val="21"/>
                <w:szCs w:val="21"/>
                <w:rtl w:val="0"/>
              </w:rPr>
              <w:t xml:space="preserve">Направление 24.06.01 Авиационная и ракетно-космическая техника</w:t>
            </w:r>
          </w:p>
        </w:tc>
      </w:tr>
      <w:tr>
        <w:trPr>
          <w:trHeight w:val="540" w:hRule="atLeast"/>
        </w:trPr>
        <w:tc>
          <w:tcPr>
            <w:tcBorders>
              <w:top w:color="dddddd" w:space="0" w:sz="7" w:val="single"/>
              <w:left w:color="dddddd" w:space="0" w:sz="7" w:val="single"/>
              <w:bottom w:color="dddddd" w:space="0" w:sz="7" w:val="single"/>
              <w:right w:color="dddddd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hd w:fill="ffffff" w:val="clear"/>
              <w:spacing w:after="300" w:line="342.8568" w:lineRule="auto"/>
              <w:ind w:left="720" w:firstLine="0"/>
              <w:rPr>
                <w:color w:val="2c2c38"/>
                <w:sz w:val="21"/>
                <w:szCs w:val="21"/>
              </w:rPr>
            </w:pPr>
            <w:r w:rsidDel="00000000" w:rsidR="00000000" w:rsidRPr="00000000">
              <w:rPr>
                <w:color w:val="2c2c38"/>
                <w:sz w:val="21"/>
                <w:szCs w:val="21"/>
                <w:rtl w:val="0"/>
              </w:rPr>
              <w:t xml:space="preserve">3.7. ФАКТ Авиационная и ракетно-космическая техника</w:t>
            </w:r>
          </w:p>
        </w:tc>
      </w:tr>
      <w:tr>
        <w:trPr>
          <w:trHeight w:val="540" w:hRule="atLeast"/>
        </w:trPr>
        <w:tc>
          <w:tcPr>
            <w:tcBorders>
              <w:top w:color="dddddd" w:space="0" w:sz="7" w:val="single"/>
              <w:left w:color="dddddd" w:space="0" w:sz="7" w:val="single"/>
              <w:bottom w:color="dddddd" w:space="0" w:sz="7" w:val="single"/>
              <w:right w:color="dddddd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hd w:fill="ffffff" w:val="clear"/>
              <w:spacing w:after="300" w:line="342.8568" w:lineRule="auto"/>
              <w:ind w:left="720" w:firstLine="0"/>
              <w:rPr>
                <w:i w:val="1"/>
                <w:color w:val="2c2c38"/>
                <w:sz w:val="21"/>
                <w:szCs w:val="21"/>
              </w:rPr>
            </w:pPr>
            <w:r w:rsidDel="00000000" w:rsidR="00000000" w:rsidRPr="00000000">
              <w:rPr>
                <w:color w:val="2c2c38"/>
                <w:sz w:val="21"/>
                <w:szCs w:val="21"/>
                <w:rtl w:val="0"/>
              </w:rPr>
              <w:t xml:space="preserve">3.8. ФАКТ АРКТ англоязычные программы </w:t>
            </w:r>
            <w:r w:rsidDel="00000000" w:rsidR="00000000" w:rsidRPr="00000000">
              <w:rPr>
                <w:i w:val="1"/>
                <w:color w:val="2c2c38"/>
                <w:sz w:val="21"/>
                <w:szCs w:val="21"/>
                <w:rtl w:val="0"/>
              </w:rPr>
              <w:t xml:space="preserve">(только на платные места)</w:t>
            </w:r>
          </w:p>
        </w:tc>
      </w:tr>
    </w:tbl>
    <w:p w:rsidR="00000000" w:rsidDel="00000000" w:rsidP="00000000" w:rsidRDefault="00000000" w:rsidRPr="00000000" w14:paraId="0000003F">
      <w:pPr>
        <w:shd w:fill="ffffff" w:val="clear"/>
        <w:rPr>
          <w:b w:val="1"/>
          <w:color w:val="2c2c38"/>
          <w:sz w:val="21"/>
          <w:szCs w:val="21"/>
        </w:rPr>
      </w:pPr>
      <w:r w:rsidDel="00000000" w:rsidR="00000000" w:rsidRPr="00000000">
        <w:rPr>
          <w:b w:val="1"/>
          <w:color w:val="2c2c38"/>
          <w:sz w:val="21"/>
          <w:szCs w:val="21"/>
          <w:rtl w:val="0"/>
        </w:rPr>
        <w:t xml:space="preserve">Физтех-школа электроники, фотоники и молекулярной физики (ФЭФМ)</w:t>
      </w:r>
    </w:p>
    <w:tbl>
      <w:tblPr>
        <w:tblStyle w:val="Table4"/>
        <w:tblW w:w="9972.283464566928" w:type="dxa"/>
        <w:jc w:val="left"/>
        <w:tblInd w:w="120.0" w:type="pct"/>
        <w:tblBorders>
          <w:top w:color="dddddd" w:space="0" w:sz="7" w:val="single"/>
          <w:left w:color="dddddd" w:space="0" w:sz="7" w:val="single"/>
          <w:bottom w:color="dddddd" w:space="0" w:sz="7" w:val="single"/>
          <w:right w:color="dddddd" w:space="0" w:sz="7" w:val="single"/>
          <w:insideH w:color="dddddd" w:space="0" w:sz="7" w:val="single"/>
          <w:insideV w:color="dddddd" w:space="0" w:sz="7" w:val="single"/>
        </w:tblBorders>
        <w:tblLayout w:type="fixed"/>
        <w:tblLook w:val="0600"/>
      </w:tblPr>
      <w:tblGrid>
        <w:gridCol w:w="9972.283464566928"/>
        <w:tblGridChange w:id="0">
          <w:tblGrid>
            <w:gridCol w:w="9972.283464566928"/>
          </w:tblGrid>
        </w:tblGridChange>
      </w:tblGrid>
      <w:tr>
        <w:trPr>
          <w:trHeight w:val="690" w:hRule="atLeast"/>
        </w:trPr>
        <w:tc>
          <w:tcPr>
            <w:tcBorders>
              <w:top w:color="dddddd" w:space="0" w:sz="7" w:val="single"/>
              <w:left w:color="dddddd" w:space="0" w:sz="7" w:val="single"/>
              <w:bottom w:color="dddddd" w:space="0" w:sz="7" w:val="single"/>
              <w:right w:color="dddddd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hd w:fill="ffffff" w:val="clear"/>
              <w:spacing w:after="460" w:line="342.8568" w:lineRule="auto"/>
              <w:jc w:val="both"/>
              <w:rPr>
                <w:color w:val="2c2c38"/>
                <w:sz w:val="21"/>
                <w:szCs w:val="21"/>
              </w:rPr>
            </w:pPr>
            <w:r w:rsidDel="00000000" w:rsidR="00000000" w:rsidRPr="00000000">
              <w:rPr>
                <w:color w:val="2c2c38"/>
                <w:sz w:val="21"/>
                <w:szCs w:val="21"/>
                <w:rtl w:val="0"/>
              </w:rPr>
              <w:t xml:space="preserve">Направление 01.06.01 Математика и механика</w:t>
            </w:r>
          </w:p>
        </w:tc>
      </w:tr>
      <w:tr>
        <w:trPr>
          <w:trHeight w:val="540" w:hRule="atLeast"/>
        </w:trPr>
        <w:tc>
          <w:tcPr>
            <w:tcBorders>
              <w:top w:color="dddddd" w:space="0" w:sz="7" w:val="single"/>
              <w:left w:color="dddddd" w:space="0" w:sz="7" w:val="single"/>
              <w:bottom w:color="dddddd" w:space="0" w:sz="7" w:val="single"/>
              <w:right w:color="dddddd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hd w:fill="ffffff" w:val="clear"/>
              <w:spacing w:after="300" w:line="342.8568" w:lineRule="auto"/>
              <w:ind w:left="720" w:firstLine="0"/>
              <w:rPr>
                <w:color w:val="2c2c38"/>
                <w:sz w:val="21"/>
                <w:szCs w:val="21"/>
              </w:rPr>
            </w:pPr>
            <w:r w:rsidDel="00000000" w:rsidR="00000000" w:rsidRPr="00000000">
              <w:rPr>
                <w:color w:val="2c2c38"/>
                <w:sz w:val="21"/>
                <w:szCs w:val="21"/>
                <w:rtl w:val="0"/>
              </w:rPr>
              <w:t xml:space="preserve">4.1. ФЭФМ Математика и механика</w:t>
            </w:r>
          </w:p>
        </w:tc>
      </w:tr>
      <w:tr>
        <w:trPr>
          <w:trHeight w:val="690" w:hRule="atLeast"/>
        </w:trPr>
        <w:tc>
          <w:tcPr>
            <w:tcBorders>
              <w:top w:color="dddddd" w:space="0" w:sz="7" w:val="single"/>
              <w:left w:color="dddddd" w:space="0" w:sz="7" w:val="single"/>
              <w:bottom w:color="dddddd" w:space="0" w:sz="7" w:val="single"/>
              <w:right w:color="dddddd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hd w:fill="ffffff" w:val="clear"/>
              <w:spacing w:after="460" w:line="342.8568" w:lineRule="auto"/>
              <w:jc w:val="both"/>
              <w:rPr>
                <w:color w:val="2c2c38"/>
                <w:sz w:val="21"/>
                <w:szCs w:val="21"/>
              </w:rPr>
            </w:pPr>
            <w:r w:rsidDel="00000000" w:rsidR="00000000" w:rsidRPr="00000000">
              <w:rPr>
                <w:color w:val="2c2c38"/>
                <w:sz w:val="21"/>
                <w:szCs w:val="21"/>
                <w:rtl w:val="0"/>
              </w:rPr>
              <w:t xml:space="preserve">Направление 03.06.01 Физика и астрономия</w:t>
            </w:r>
          </w:p>
        </w:tc>
      </w:tr>
      <w:tr>
        <w:trPr>
          <w:trHeight w:val="540" w:hRule="atLeast"/>
        </w:trPr>
        <w:tc>
          <w:tcPr>
            <w:tcBorders>
              <w:top w:color="dddddd" w:space="0" w:sz="7" w:val="single"/>
              <w:left w:color="dddddd" w:space="0" w:sz="7" w:val="single"/>
              <w:bottom w:color="dddddd" w:space="0" w:sz="7" w:val="single"/>
              <w:right w:color="dddddd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hd w:fill="ffffff" w:val="clear"/>
              <w:spacing w:after="300" w:line="342.8568" w:lineRule="auto"/>
              <w:ind w:left="720" w:firstLine="0"/>
              <w:rPr>
                <w:color w:val="2c2c38"/>
                <w:sz w:val="21"/>
                <w:szCs w:val="21"/>
              </w:rPr>
            </w:pPr>
            <w:r w:rsidDel="00000000" w:rsidR="00000000" w:rsidRPr="00000000">
              <w:rPr>
                <w:color w:val="2c2c38"/>
                <w:sz w:val="21"/>
                <w:szCs w:val="21"/>
                <w:rtl w:val="0"/>
              </w:rPr>
              <w:t xml:space="preserve">4.2. ФЭФМ Физика и астрономия</w:t>
            </w:r>
          </w:p>
        </w:tc>
      </w:tr>
      <w:tr>
        <w:trPr>
          <w:trHeight w:val="540" w:hRule="atLeast"/>
        </w:trPr>
        <w:tc>
          <w:tcPr>
            <w:tcBorders>
              <w:top w:color="dddddd" w:space="0" w:sz="7" w:val="single"/>
              <w:left w:color="dddddd" w:space="0" w:sz="7" w:val="single"/>
              <w:bottom w:color="dddddd" w:space="0" w:sz="7" w:val="single"/>
              <w:right w:color="dddddd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hd w:fill="ffffff" w:val="clear"/>
              <w:spacing w:after="300" w:line="342.8568" w:lineRule="auto"/>
              <w:ind w:left="720" w:firstLine="0"/>
              <w:rPr>
                <w:i w:val="1"/>
                <w:color w:val="2c2c38"/>
                <w:sz w:val="21"/>
                <w:szCs w:val="21"/>
              </w:rPr>
            </w:pPr>
            <w:r w:rsidDel="00000000" w:rsidR="00000000" w:rsidRPr="00000000">
              <w:rPr>
                <w:color w:val="2c2c38"/>
                <w:sz w:val="21"/>
                <w:szCs w:val="21"/>
                <w:rtl w:val="0"/>
              </w:rPr>
              <w:t xml:space="preserve">4.3. ФЭФМ ФА англоязычные программы </w:t>
            </w:r>
            <w:r w:rsidDel="00000000" w:rsidR="00000000" w:rsidRPr="00000000">
              <w:rPr>
                <w:i w:val="1"/>
                <w:color w:val="2c2c38"/>
                <w:sz w:val="21"/>
                <w:szCs w:val="21"/>
                <w:rtl w:val="0"/>
              </w:rPr>
              <w:t xml:space="preserve">(только на платные места)</w:t>
            </w:r>
          </w:p>
        </w:tc>
      </w:tr>
      <w:tr>
        <w:trPr>
          <w:trHeight w:val="690" w:hRule="atLeast"/>
        </w:trPr>
        <w:tc>
          <w:tcPr>
            <w:tcBorders>
              <w:top w:color="dddddd" w:space="0" w:sz="7" w:val="single"/>
              <w:left w:color="dddddd" w:space="0" w:sz="7" w:val="single"/>
              <w:bottom w:color="dddddd" w:space="0" w:sz="7" w:val="single"/>
              <w:right w:color="dddddd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hd w:fill="ffffff" w:val="clear"/>
              <w:spacing w:after="460" w:line="342.8568" w:lineRule="auto"/>
              <w:jc w:val="both"/>
              <w:rPr>
                <w:color w:val="2c2c38"/>
                <w:sz w:val="21"/>
                <w:szCs w:val="21"/>
              </w:rPr>
            </w:pPr>
            <w:r w:rsidDel="00000000" w:rsidR="00000000" w:rsidRPr="00000000">
              <w:rPr>
                <w:color w:val="2c2c38"/>
                <w:sz w:val="21"/>
                <w:szCs w:val="21"/>
                <w:rtl w:val="0"/>
              </w:rPr>
              <w:t xml:space="preserve">Направление 04.06.01 Химические науки</w:t>
            </w:r>
          </w:p>
        </w:tc>
      </w:tr>
      <w:tr>
        <w:trPr>
          <w:trHeight w:val="540" w:hRule="atLeast"/>
        </w:trPr>
        <w:tc>
          <w:tcPr>
            <w:tcBorders>
              <w:top w:color="dddddd" w:space="0" w:sz="7" w:val="single"/>
              <w:left w:color="dddddd" w:space="0" w:sz="7" w:val="single"/>
              <w:bottom w:color="dddddd" w:space="0" w:sz="7" w:val="single"/>
              <w:right w:color="dddddd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hd w:fill="ffffff" w:val="clear"/>
              <w:spacing w:after="300" w:line="342.8568" w:lineRule="auto"/>
              <w:ind w:left="720" w:firstLine="0"/>
              <w:rPr>
                <w:color w:val="2c2c38"/>
                <w:sz w:val="21"/>
                <w:szCs w:val="21"/>
              </w:rPr>
            </w:pPr>
            <w:r w:rsidDel="00000000" w:rsidR="00000000" w:rsidRPr="00000000">
              <w:rPr>
                <w:color w:val="2c2c38"/>
                <w:sz w:val="21"/>
                <w:szCs w:val="21"/>
                <w:rtl w:val="0"/>
              </w:rPr>
              <w:t xml:space="preserve">4.4. ФЭФМ Химические науки</w:t>
            </w:r>
          </w:p>
        </w:tc>
      </w:tr>
      <w:tr>
        <w:trPr>
          <w:trHeight w:val="540" w:hRule="atLeast"/>
        </w:trPr>
        <w:tc>
          <w:tcPr>
            <w:tcBorders>
              <w:top w:color="dddddd" w:space="0" w:sz="7" w:val="single"/>
              <w:left w:color="dddddd" w:space="0" w:sz="7" w:val="single"/>
              <w:bottom w:color="dddddd" w:space="0" w:sz="7" w:val="single"/>
              <w:right w:color="dddddd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hd w:fill="ffffff" w:val="clear"/>
              <w:spacing w:after="300" w:line="342.8568" w:lineRule="auto"/>
              <w:ind w:left="720" w:firstLine="0"/>
              <w:rPr>
                <w:i w:val="1"/>
                <w:color w:val="2c2c38"/>
                <w:sz w:val="21"/>
                <w:szCs w:val="21"/>
              </w:rPr>
            </w:pPr>
            <w:r w:rsidDel="00000000" w:rsidR="00000000" w:rsidRPr="00000000">
              <w:rPr>
                <w:color w:val="2c2c38"/>
                <w:sz w:val="21"/>
                <w:szCs w:val="21"/>
                <w:rtl w:val="0"/>
              </w:rPr>
              <w:t xml:space="preserve">4.5. ФЭФМ ХН англоязычные программы </w:t>
            </w:r>
            <w:r w:rsidDel="00000000" w:rsidR="00000000" w:rsidRPr="00000000">
              <w:rPr>
                <w:i w:val="1"/>
                <w:color w:val="2c2c38"/>
                <w:sz w:val="21"/>
                <w:szCs w:val="21"/>
                <w:rtl w:val="0"/>
              </w:rPr>
              <w:t xml:space="preserve">(только на платные места)</w:t>
            </w:r>
          </w:p>
        </w:tc>
      </w:tr>
      <w:tr>
        <w:trPr>
          <w:trHeight w:val="690" w:hRule="atLeast"/>
        </w:trPr>
        <w:tc>
          <w:tcPr>
            <w:tcBorders>
              <w:top w:color="dddddd" w:space="0" w:sz="7" w:val="single"/>
              <w:left w:color="dddddd" w:space="0" w:sz="7" w:val="single"/>
              <w:bottom w:color="dddddd" w:space="0" w:sz="7" w:val="single"/>
              <w:right w:color="dddddd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hd w:fill="ffffff" w:val="clear"/>
              <w:spacing w:after="460" w:line="342.8568" w:lineRule="auto"/>
              <w:jc w:val="both"/>
              <w:rPr>
                <w:color w:val="2c2c38"/>
                <w:sz w:val="21"/>
                <w:szCs w:val="21"/>
              </w:rPr>
            </w:pPr>
            <w:r w:rsidDel="00000000" w:rsidR="00000000" w:rsidRPr="00000000">
              <w:rPr>
                <w:color w:val="2c2c38"/>
                <w:sz w:val="21"/>
                <w:szCs w:val="21"/>
                <w:rtl w:val="0"/>
              </w:rPr>
              <w:t xml:space="preserve">Направление 11.06.01 Электроника, радиотехника и системы связи</w:t>
            </w:r>
          </w:p>
        </w:tc>
      </w:tr>
      <w:tr>
        <w:trPr>
          <w:trHeight w:val="540" w:hRule="atLeast"/>
        </w:trPr>
        <w:tc>
          <w:tcPr>
            <w:tcBorders>
              <w:top w:color="dddddd" w:space="0" w:sz="7" w:val="single"/>
              <w:left w:color="dddddd" w:space="0" w:sz="7" w:val="single"/>
              <w:bottom w:color="dddddd" w:space="0" w:sz="7" w:val="single"/>
              <w:right w:color="dddddd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hd w:fill="ffffff" w:val="clear"/>
              <w:spacing w:after="300" w:line="342.8568" w:lineRule="auto"/>
              <w:ind w:left="720" w:firstLine="0"/>
              <w:rPr>
                <w:color w:val="2c2c38"/>
                <w:sz w:val="21"/>
                <w:szCs w:val="21"/>
              </w:rPr>
            </w:pPr>
            <w:r w:rsidDel="00000000" w:rsidR="00000000" w:rsidRPr="00000000">
              <w:rPr>
                <w:color w:val="2c2c38"/>
                <w:sz w:val="21"/>
                <w:szCs w:val="21"/>
                <w:rtl w:val="0"/>
              </w:rPr>
              <w:t xml:space="preserve">4.6. ФЭФМ Электроника, радиотехника и системы связи</w:t>
            </w:r>
          </w:p>
        </w:tc>
      </w:tr>
      <w:tr>
        <w:trPr>
          <w:trHeight w:val="540" w:hRule="atLeast"/>
        </w:trPr>
        <w:tc>
          <w:tcPr>
            <w:tcBorders>
              <w:top w:color="dddddd" w:space="0" w:sz="7" w:val="single"/>
              <w:left w:color="dddddd" w:space="0" w:sz="7" w:val="single"/>
              <w:bottom w:color="dddddd" w:space="0" w:sz="7" w:val="single"/>
              <w:right w:color="dddddd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hd w:fill="ffffff" w:val="clear"/>
              <w:spacing w:after="300" w:line="342.8568" w:lineRule="auto"/>
              <w:ind w:left="720" w:firstLine="0"/>
              <w:rPr>
                <w:i w:val="1"/>
                <w:color w:val="2c2c38"/>
                <w:sz w:val="21"/>
                <w:szCs w:val="21"/>
              </w:rPr>
            </w:pPr>
            <w:r w:rsidDel="00000000" w:rsidR="00000000" w:rsidRPr="00000000">
              <w:rPr>
                <w:color w:val="2c2c38"/>
                <w:sz w:val="21"/>
                <w:szCs w:val="21"/>
                <w:rtl w:val="0"/>
              </w:rPr>
              <w:t xml:space="preserve">4.7. ФЭФМ ЭРСС англоязычные программы </w:t>
            </w:r>
            <w:r w:rsidDel="00000000" w:rsidR="00000000" w:rsidRPr="00000000">
              <w:rPr>
                <w:i w:val="1"/>
                <w:color w:val="2c2c38"/>
                <w:sz w:val="21"/>
                <w:szCs w:val="21"/>
                <w:rtl w:val="0"/>
              </w:rPr>
              <w:t xml:space="preserve">(только на платные места)</w:t>
            </w:r>
          </w:p>
        </w:tc>
      </w:tr>
      <w:tr>
        <w:trPr>
          <w:trHeight w:val="690" w:hRule="atLeast"/>
        </w:trPr>
        <w:tc>
          <w:tcPr>
            <w:tcBorders>
              <w:top w:color="dddddd" w:space="0" w:sz="7" w:val="single"/>
              <w:left w:color="dddddd" w:space="0" w:sz="7" w:val="single"/>
              <w:bottom w:color="dddddd" w:space="0" w:sz="7" w:val="single"/>
              <w:right w:color="dddddd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hd w:fill="ffffff" w:val="clear"/>
              <w:spacing w:after="460" w:line="342.8568" w:lineRule="auto"/>
              <w:jc w:val="both"/>
              <w:rPr>
                <w:color w:val="2c2c38"/>
                <w:sz w:val="21"/>
                <w:szCs w:val="21"/>
              </w:rPr>
            </w:pPr>
            <w:r w:rsidDel="00000000" w:rsidR="00000000" w:rsidRPr="00000000">
              <w:rPr>
                <w:color w:val="2c2c38"/>
                <w:sz w:val="21"/>
                <w:szCs w:val="21"/>
                <w:rtl w:val="0"/>
              </w:rPr>
              <w:t xml:space="preserve">Направление 12.06.01 Фотоника, приборостроение, оптические и биотехнические системы и технологии</w:t>
            </w:r>
          </w:p>
        </w:tc>
      </w:tr>
      <w:tr>
        <w:trPr>
          <w:trHeight w:val="540" w:hRule="atLeast"/>
        </w:trPr>
        <w:tc>
          <w:tcPr>
            <w:tcBorders>
              <w:top w:color="dddddd" w:space="0" w:sz="7" w:val="single"/>
              <w:left w:color="dddddd" w:space="0" w:sz="7" w:val="single"/>
              <w:bottom w:color="dddddd" w:space="0" w:sz="7" w:val="single"/>
              <w:right w:color="dddddd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hd w:fill="ffffff" w:val="clear"/>
              <w:spacing w:after="300" w:line="342.8568" w:lineRule="auto"/>
              <w:ind w:left="720" w:firstLine="0"/>
              <w:rPr>
                <w:color w:val="2c2c38"/>
                <w:sz w:val="21"/>
                <w:szCs w:val="21"/>
              </w:rPr>
            </w:pPr>
            <w:r w:rsidDel="00000000" w:rsidR="00000000" w:rsidRPr="00000000">
              <w:rPr>
                <w:color w:val="2c2c38"/>
                <w:sz w:val="21"/>
                <w:szCs w:val="21"/>
                <w:rtl w:val="0"/>
              </w:rPr>
              <w:t xml:space="preserve">4.8. ФЭФМ Фотоника, приборостроение, оптические и биотехнические системы и технологии</w:t>
            </w:r>
          </w:p>
        </w:tc>
      </w:tr>
      <w:tr>
        <w:trPr>
          <w:trHeight w:val="540" w:hRule="atLeast"/>
        </w:trPr>
        <w:tc>
          <w:tcPr>
            <w:tcBorders>
              <w:top w:color="dddddd" w:space="0" w:sz="7" w:val="single"/>
              <w:left w:color="dddddd" w:space="0" w:sz="7" w:val="single"/>
              <w:bottom w:color="dddddd" w:space="0" w:sz="7" w:val="single"/>
              <w:right w:color="dddddd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hd w:fill="ffffff" w:val="clear"/>
              <w:spacing w:after="300" w:line="342.8568" w:lineRule="auto"/>
              <w:ind w:left="720" w:firstLine="0"/>
              <w:rPr>
                <w:i w:val="1"/>
                <w:color w:val="2c2c38"/>
                <w:sz w:val="21"/>
                <w:szCs w:val="21"/>
              </w:rPr>
            </w:pPr>
            <w:r w:rsidDel="00000000" w:rsidR="00000000" w:rsidRPr="00000000">
              <w:rPr>
                <w:color w:val="2c2c38"/>
                <w:sz w:val="21"/>
                <w:szCs w:val="21"/>
                <w:rtl w:val="0"/>
              </w:rPr>
              <w:t xml:space="preserve">4.9. ФЭФМ ФПОБСТ англоязычные программы </w:t>
            </w:r>
            <w:r w:rsidDel="00000000" w:rsidR="00000000" w:rsidRPr="00000000">
              <w:rPr>
                <w:i w:val="1"/>
                <w:color w:val="2c2c38"/>
                <w:sz w:val="21"/>
                <w:szCs w:val="21"/>
                <w:rtl w:val="0"/>
              </w:rPr>
              <w:t xml:space="preserve">(только на платные места)</w:t>
            </w:r>
          </w:p>
        </w:tc>
      </w:tr>
    </w:tbl>
    <w:p w:rsidR="00000000" w:rsidDel="00000000" w:rsidP="00000000" w:rsidRDefault="00000000" w:rsidRPr="00000000" w14:paraId="0000004E">
      <w:pPr>
        <w:shd w:fill="ffffff" w:val="clear"/>
        <w:rPr>
          <w:b w:val="1"/>
          <w:color w:val="2c2c38"/>
          <w:sz w:val="21"/>
          <w:szCs w:val="21"/>
        </w:rPr>
      </w:pPr>
      <w:r w:rsidDel="00000000" w:rsidR="00000000" w:rsidRPr="00000000">
        <w:rPr>
          <w:b w:val="1"/>
          <w:color w:val="2c2c38"/>
          <w:sz w:val="21"/>
          <w:szCs w:val="21"/>
          <w:rtl w:val="0"/>
        </w:rPr>
        <w:t xml:space="preserve">Физтех-школа прикладной математики и информатики (ФПМИ)</w:t>
      </w:r>
    </w:p>
    <w:tbl>
      <w:tblPr>
        <w:tblStyle w:val="Table5"/>
        <w:tblW w:w="9972.283464566928" w:type="dxa"/>
        <w:jc w:val="left"/>
        <w:tblInd w:w="120.0" w:type="pct"/>
        <w:tblBorders>
          <w:top w:color="dddddd" w:space="0" w:sz="7" w:val="single"/>
          <w:left w:color="dddddd" w:space="0" w:sz="7" w:val="single"/>
          <w:bottom w:color="dddddd" w:space="0" w:sz="7" w:val="single"/>
          <w:right w:color="dddddd" w:space="0" w:sz="7" w:val="single"/>
          <w:insideH w:color="dddddd" w:space="0" w:sz="7" w:val="single"/>
          <w:insideV w:color="dddddd" w:space="0" w:sz="7" w:val="single"/>
        </w:tblBorders>
        <w:tblLayout w:type="fixed"/>
        <w:tblLook w:val="0600"/>
      </w:tblPr>
      <w:tblGrid>
        <w:gridCol w:w="9972.283464566928"/>
        <w:tblGridChange w:id="0">
          <w:tblGrid>
            <w:gridCol w:w="9972.283464566928"/>
          </w:tblGrid>
        </w:tblGridChange>
      </w:tblGrid>
      <w:tr>
        <w:trPr>
          <w:trHeight w:val="690" w:hRule="atLeast"/>
        </w:trPr>
        <w:tc>
          <w:tcPr>
            <w:tcBorders>
              <w:top w:color="dddddd" w:space="0" w:sz="7" w:val="single"/>
              <w:left w:color="dddddd" w:space="0" w:sz="7" w:val="single"/>
              <w:bottom w:color="dddddd" w:space="0" w:sz="7" w:val="single"/>
              <w:right w:color="dddddd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hd w:fill="ffffff" w:val="clear"/>
              <w:spacing w:after="460" w:line="342.8568" w:lineRule="auto"/>
              <w:jc w:val="both"/>
              <w:rPr>
                <w:color w:val="2c2c38"/>
                <w:sz w:val="21"/>
                <w:szCs w:val="21"/>
              </w:rPr>
            </w:pPr>
            <w:r w:rsidDel="00000000" w:rsidR="00000000" w:rsidRPr="00000000">
              <w:rPr>
                <w:color w:val="2c2c38"/>
                <w:sz w:val="21"/>
                <w:szCs w:val="21"/>
                <w:rtl w:val="0"/>
              </w:rPr>
              <w:t xml:space="preserve">Направление 01.06.01 Математика и механика</w:t>
            </w:r>
          </w:p>
        </w:tc>
      </w:tr>
      <w:tr>
        <w:trPr>
          <w:trHeight w:val="540" w:hRule="atLeast"/>
        </w:trPr>
        <w:tc>
          <w:tcPr>
            <w:tcBorders>
              <w:top w:color="dddddd" w:space="0" w:sz="7" w:val="single"/>
              <w:left w:color="dddddd" w:space="0" w:sz="7" w:val="single"/>
              <w:bottom w:color="dddddd" w:space="0" w:sz="7" w:val="single"/>
              <w:right w:color="dddddd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hd w:fill="ffffff" w:val="clear"/>
              <w:spacing w:after="300" w:line="342.8568" w:lineRule="auto"/>
              <w:ind w:left="720" w:firstLine="0"/>
              <w:rPr>
                <w:color w:val="2c2c38"/>
                <w:sz w:val="21"/>
                <w:szCs w:val="21"/>
              </w:rPr>
            </w:pPr>
            <w:r w:rsidDel="00000000" w:rsidR="00000000" w:rsidRPr="00000000">
              <w:rPr>
                <w:color w:val="2c2c38"/>
                <w:sz w:val="21"/>
                <w:szCs w:val="21"/>
                <w:rtl w:val="0"/>
              </w:rPr>
              <w:t xml:space="preserve">5.1. ФПМИ Математика и механика</w:t>
            </w:r>
          </w:p>
        </w:tc>
      </w:tr>
      <w:tr>
        <w:trPr>
          <w:trHeight w:val="540" w:hRule="atLeast"/>
        </w:trPr>
        <w:tc>
          <w:tcPr>
            <w:tcBorders>
              <w:top w:color="dddddd" w:space="0" w:sz="7" w:val="single"/>
              <w:left w:color="dddddd" w:space="0" w:sz="7" w:val="single"/>
              <w:bottom w:color="dddddd" w:space="0" w:sz="7" w:val="single"/>
              <w:right w:color="dddddd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hd w:fill="ffffff" w:val="clear"/>
              <w:spacing w:after="300" w:line="342.8568" w:lineRule="auto"/>
              <w:ind w:left="720" w:firstLine="0"/>
              <w:rPr>
                <w:i w:val="1"/>
                <w:color w:val="2c2c38"/>
                <w:sz w:val="21"/>
                <w:szCs w:val="21"/>
              </w:rPr>
            </w:pPr>
            <w:r w:rsidDel="00000000" w:rsidR="00000000" w:rsidRPr="00000000">
              <w:rPr>
                <w:color w:val="2c2c38"/>
                <w:sz w:val="21"/>
                <w:szCs w:val="21"/>
                <w:rtl w:val="0"/>
              </w:rPr>
              <w:t xml:space="preserve">5.2. ФПМИ ММ англоязычные программы </w:t>
            </w:r>
            <w:r w:rsidDel="00000000" w:rsidR="00000000" w:rsidRPr="00000000">
              <w:rPr>
                <w:i w:val="1"/>
                <w:color w:val="2c2c38"/>
                <w:sz w:val="21"/>
                <w:szCs w:val="21"/>
                <w:rtl w:val="0"/>
              </w:rPr>
              <w:t xml:space="preserve">(только на платные места)</w:t>
            </w:r>
          </w:p>
        </w:tc>
      </w:tr>
      <w:tr>
        <w:trPr>
          <w:trHeight w:val="690" w:hRule="atLeast"/>
        </w:trPr>
        <w:tc>
          <w:tcPr>
            <w:tcBorders>
              <w:top w:color="dddddd" w:space="0" w:sz="7" w:val="single"/>
              <w:left w:color="dddddd" w:space="0" w:sz="7" w:val="single"/>
              <w:bottom w:color="dddddd" w:space="0" w:sz="7" w:val="single"/>
              <w:right w:color="dddddd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hd w:fill="ffffff" w:val="clear"/>
              <w:spacing w:after="460" w:line="342.8568" w:lineRule="auto"/>
              <w:jc w:val="both"/>
              <w:rPr>
                <w:color w:val="2c2c38"/>
                <w:sz w:val="21"/>
                <w:szCs w:val="21"/>
              </w:rPr>
            </w:pPr>
            <w:r w:rsidDel="00000000" w:rsidR="00000000" w:rsidRPr="00000000">
              <w:rPr>
                <w:color w:val="2c2c38"/>
                <w:sz w:val="21"/>
                <w:szCs w:val="21"/>
                <w:rtl w:val="0"/>
              </w:rPr>
              <w:t xml:space="preserve">Направление 02.06.01 Компьютерные и информационные науки</w:t>
            </w:r>
          </w:p>
        </w:tc>
      </w:tr>
      <w:tr>
        <w:trPr>
          <w:trHeight w:val="540" w:hRule="atLeast"/>
        </w:trPr>
        <w:tc>
          <w:tcPr>
            <w:tcBorders>
              <w:top w:color="dddddd" w:space="0" w:sz="7" w:val="single"/>
              <w:left w:color="dddddd" w:space="0" w:sz="7" w:val="single"/>
              <w:bottom w:color="dddddd" w:space="0" w:sz="7" w:val="single"/>
              <w:right w:color="dddddd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hd w:fill="ffffff" w:val="clear"/>
              <w:spacing w:after="300" w:line="342.8568" w:lineRule="auto"/>
              <w:ind w:left="720" w:firstLine="0"/>
              <w:rPr>
                <w:color w:val="2c2c38"/>
                <w:sz w:val="21"/>
                <w:szCs w:val="21"/>
              </w:rPr>
            </w:pPr>
            <w:r w:rsidDel="00000000" w:rsidR="00000000" w:rsidRPr="00000000">
              <w:rPr>
                <w:color w:val="2c2c38"/>
                <w:sz w:val="21"/>
                <w:szCs w:val="21"/>
                <w:rtl w:val="0"/>
              </w:rPr>
              <w:t xml:space="preserve">5.3. ФПМИ Компьютерные и информационные науки</w:t>
            </w:r>
          </w:p>
        </w:tc>
      </w:tr>
      <w:tr>
        <w:trPr>
          <w:trHeight w:val="540" w:hRule="atLeast"/>
        </w:trPr>
        <w:tc>
          <w:tcPr>
            <w:tcBorders>
              <w:top w:color="dddddd" w:space="0" w:sz="7" w:val="single"/>
              <w:left w:color="dddddd" w:space="0" w:sz="7" w:val="single"/>
              <w:bottom w:color="dddddd" w:space="0" w:sz="7" w:val="single"/>
              <w:right w:color="dddddd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hd w:fill="ffffff" w:val="clear"/>
              <w:spacing w:after="300" w:line="342.8568" w:lineRule="auto"/>
              <w:ind w:left="720" w:firstLine="0"/>
              <w:rPr>
                <w:i w:val="1"/>
                <w:color w:val="2c2c38"/>
                <w:sz w:val="21"/>
                <w:szCs w:val="21"/>
              </w:rPr>
            </w:pPr>
            <w:r w:rsidDel="00000000" w:rsidR="00000000" w:rsidRPr="00000000">
              <w:rPr>
                <w:color w:val="2c2c38"/>
                <w:sz w:val="21"/>
                <w:szCs w:val="21"/>
                <w:rtl w:val="0"/>
              </w:rPr>
              <w:t xml:space="preserve">5.4. ФПМИ КИН англоязычные программы </w:t>
            </w:r>
            <w:r w:rsidDel="00000000" w:rsidR="00000000" w:rsidRPr="00000000">
              <w:rPr>
                <w:i w:val="1"/>
                <w:color w:val="2c2c38"/>
                <w:sz w:val="21"/>
                <w:szCs w:val="21"/>
                <w:rtl w:val="0"/>
              </w:rPr>
              <w:t xml:space="preserve">(только на платные места)</w:t>
            </w:r>
          </w:p>
        </w:tc>
      </w:tr>
      <w:tr>
        <w:trPr>
          <w:trHeight w:val="690" w:hRule="atLeast"/>
        </w:trPr>
        <w:tc>
          <w:tcPr>
            <w:tcBorders>
              <w:top w:color="dddddd" w:space="0" w:sz="7" w:val="single"/>
              <w:left w:color="dddddd" w:space="0" w:sz="7" w:val="single"/>
              <w:bottom w:color="dddddd" w:space="0" w:sz="7" w:val="single"/>
              <w:right w:color="dddddd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hd w:fill="ffffff" w:val="clear"/>
              <w:spacing w:after="460" w:line="342.8568" w:lineRule="auto"/>
              <w:jc w:val="both"/>
              <w:rPr>
                <w:color w:val="2c2c38"/>
                <w:sz w:val="21"/>
                <w:szCs w:val="21"/>
              </w:rPr>
            </w:pPr>
            <w:r w:rsidDel="00000000" w:rsidR="00000000" w:rsidRPr="00000000">
              <w:rPr>
                <w:color w:val="2c2c38"/>
                <w:sz w:val="21"/>
                <w:szCs w:val="21"/>
                <w:rtl w:val="0"/>
              </w:rPr>
              <w:t xml:space="preserve">Направление 09.06.01 Информатика и вычислительная техника</w:t>
            </w:r>
          </w:p>
        </w:tc>
      </w:tr>
      <w:tr>
        <w:trPr>
          <w:trHeight w:val="540" w:hRule="atLeast"/>
        </w:trPr>
        <w:tc>
          <w:tcPr>
            <w:tcBorders>
              <w:top w:color="dddddd" w:space="0" w:sz="7" w:val="single"/>
              <w:left w:color="dddddd" w:space="0" w:sz="7" w:val="single"/>
              <w:bottom w:color="dddddd" w:space="0" w:sz="7" w:val="single"/>
              <w:right w:color="dddddd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hd w:fill="ffffff" w:val="clear"/>
              <w:spacing w:after="300" w:line="342.8568" w:lineRule="auto"/>
              <w:ind w:left="720" w:firstLine="0"/>
              <w:rPr>
                <w:color w:val="2c2c38"/>
                <w:sz w:val="21"/>
                <w:szCs w:val="21"/>
              </w:rPr>
            </w:pPr>
            <w:r w:rsidDel="00000000" w:rsidR="00000000" w:rsidRPr="00000000">
              <w:rPr>
                <w:color w:val="2c2c38"/>
                <w:sz w:val="21"/>
                <w:szCs w:val="21"/>
                <w:rtl w:val="0"/>
              </w:rPr>
              <w:t xml:space="preserve">5.5. ФПМИ Информатика и вычислительная техника</w:t>
            </w:r>
          </w:p>
        </w:tc>
      </w:tr>
      <w:tr>
        <w:trPr>
          <w:trHeight w:val="540" w:hRule="atLeast"/>
        </w:trPr>
        <w:tc>
          <w:tcPr>
            <w:tcBorders>
              <w:top w:color="dddddd" w:space="0" w:sz="7" w:val="single"/>
              <w:left w:color="dddddd" w:space="0" w:sz="7" w:val="single"/>
              <w:bottom w:color="dddddd" w:space="0" w:sz="7" w:val="single"/>
              <w:right w:color="dddddd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hd w:fill="ffffff" w:val="clear"/>
              <w:spacing w:after="300" w:line="342.8568" w:lineRule="auto"/>
              <w:ind w:left="720" w:firstLine="0"/>
              <w:rPr>
                <w:i w:val="1"/>
                <w:color w:val="2c2c38"/>
                <w:sz w:val="21"/>
                <w:szCs w:val="21"/>
              </w:rPr>
            </w:pPr>
            <w:r w:rsidDel="00000000" w:rsidR="00000000" w:rsidRPr="00000000">
              <w:rPr>
                <w:color w:val="2c2c38"/>
                <w:sz w:val="21"/>
                <w:szCs w:val="21"/>
                <w:rtl w:val="0"/>
              </w:rPr>
              <w:t xml:space="preserve">5.6. ФПМИ ИВТ англоязычные программы </w:t>
            </w:r>
            <w:r w:rsidDel="00000000" w:rsidR="00000000" w:rsidRPr="00000000">
              <w:rPr>
                <w:i w:val="1"/>
                <w:color w:val="2c2c38"/>
                <w:sz w:val="21"/>
                <w:szCs w:val="21"/>
                <w:rtl w:val="0"/>
              </w:rPr>
              <w:t xml:space="preserve">(только на платные места)</w:t>
            </w:r>
          </w:p>
        </w:tc>
      </w:tr>
    </w:tbl>
    <w:p w:rsidR="00000000" w:rsidDel="00000000" w:rsidP="00000000" w:rsidRDefault="00000000" w:rsidRPr="00000000" w14:paraId="00000058">
      <w:pPr>
        <w:shd w:fill="ffffff" w:val="clear"/>
        <w:rPr>
          <w:b w:val="1"/>
          <w:color w:val="2c2c38"/>
          <w:sz w:val="21"/>
          <w:szCs w:val="21"/>
        </w:rPr>
      </w:pPr>
      <w:r w:rsidDel="00000000" w:rsidR="00000000" w:rsidRPr="00000000">
        <w:rPr>
          <w:b w:val="1"/>
          <w:color w:val="2c2c38"/>
          <w:sz w:val="21"/>
          <w:szCs w:val="21"/>
          <w:rtl w:val="0"/>
        </w:rPr>
        <w:t xml:space="preserve">Физтех-школа биологической и медицинской физики (ФБМФ)</w:t>
      </w:r>
    </w:p>
    <w:tbl>
      <w:tblPr>
        <w:tblStyle w:val="Table6"/>
        <w:tblW w:w="9972.283464566928" w:type="dxa"/>
        <w:jc w:val="left"/>
        <w:tblInd w:w="120.0" w:type="pct"/>
        <w:tblBorders>
          <w:top w:color="dddddd" w:space="0" w:sz="7" w:val="single"/>
          <w:left w:color="dddddd" w:space="0" w:sz="7" w:val="single"/>
          <w:bottom w:color="dddddd" w:space="0" w:sz="7" w:val="single"/>
          <w:right w:color="dddddd" w:space="0" w:sz="7" w:val="single"/>
          <w:insideH w:color="dddddd" w:space="0" w:sz="7" w:val="single"/>
          <w:insideV w:color="dddddd" w:space="0" w:sz="7" w:val="single"/>
        </w:tblBorders>
        <w:tblLayout w:type="fixed"/>
        <w:tblLook w:val="0600"/>
      </w:tblPr>
      <w:tblGrid>
        <w:gridCol w:w="9972.283464566928"/>
        <w:tblGridChange w:id="0">
          <w:tblGrid>
            <w:gridCol w:w="9972.283464566928"/>
          </w:tblGrid>
        </w:tblGridChange>
      </w:tblGrid>
      <w:tr>
        <w:trPr>
          <w:trHeight w:val="690" w:hRule="atLeast"/>
        </w:trPr>
        <w:tc>
          <w:tcPr>
            <w:tcBorders>
              <w:top w:color="dddddd" w:space="0" w:sz="7" w:val="single"/>
              <w:left w:color="dddddd" w:space="0" w:sz="7" w:val="single"/>
              <w:bottom w:color="dddddd" w:space="0" w:sz="7" w:val="single"/>
              <w:right w:color="dddddd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hd w:fill="ffffff" w:val="clear"/>
              <w:spacing w:after="460" w:line="342.8568" w:lineRule="auto"/>
              <w:jc w:val="both"/>
              <w:rPr>
                <w:color w:val="2c2c38"/>
                <w:sz w:val="21"/>
                <w:szCs w:val="21"/>
              </w:rPr>
            </w:pPr>
            <w:r w:rsidDel="00000000" w:rsidR="00000000" w:rsidRPr="00000000">
              <w:rPr>
                <w:color w:val="2c2c38"/>
                <w:sz w:val="21"/>
                <w:szCs w:val="21"/>
                <w:rtl w:val="0"/>
              </w:rPr>
              <w:t xml:space="preserve">Направление 03.06.01 Физика и астрономия</w:t>
            </w:r>
          </w:p>
        </w:tc>
      </w:tr>
      <w:tr>
        <w:trPr>
          <w:trHeight w:val="540" w:hRule="atLeast"/>
        </w:trPr>
        <w:tc>
          <w:tcPr>
            <w:tcBorders>
              <w:top w:color="dddddd" w:space="0" w:sz="7" w:val="single"/>
              <w:left w:color="dddddd" w:space="0" w:sz="7" w:val="single"/>
              <w:bottom w:color="dddddd" w:space="0" w:sz="7" w:val="single"/>
              <w:right w:color="dddddd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hd w:fill="ffffff" w:val="clear"/>
              <w:spacing w:after="300" w:line="342.8568" w:lineRule="auto"/>
              <w:ind w:left="720" w:firstLine="0"/>
              <w:rPr>
                <w:color w:val="2c2c38"/>
                <w:sz w:val="21"/>
                <w:szCs w:val="21"/>
              </w:rPr>
            </w:pPr>
            <w:r w:rsidDel="00000000" w:rsidR="00000000" w:rsidRPr="00000000">
              <w:rPr>
                <w:color w:val="2c2c38"/>
                <w:sz w:val="21"/>
                <w:szCs w:val="21"/>
                <w:rtl w:val="0"/>
              </w:rPr>
              <w:t xml:space="preserve">6.1. ФБМФ Физика и астрономия</w:t>
            </w:r>
          </w:p>
        </w:tc>
      </w:tr>
      <w:tr>
        <w:trPr>
          <w:trHeight w:val="540" w:hRule="atLeast"/>
        </w:trPr>
        <w:tc>
          <w:tcPr>
            <w:tcBorders>
              <w:top w:color="dddddd" w:space="0" w:sz="7" w:val="single"/>
              <w:left w:color="dddddd" w:space="0" w:sz="7" w:val="single"/>
              <w:bottom w:color="dddddd" w:space="0" w:sz="7" w:val="single"/>
              <w:right w:color="dddddd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hd w:fill="ffffff" w:val="clear"/>
              <w:spacing w:after="300" w:line="342.8568" w:lineRule="auto"/>
              <w:ind w:left="720" w:firstLine="0"/>
              <w:rPr>
                <w:i w:val="1"/>
                <w:color w:val="2c2c38"/>
                <w:sz w:val="21"/>
                <w:szCs w:val="21"/>
              </w:rPr>
            </w:pPr>
            <w:r w:rsidDel="00000000" w:rsidR="00000000" w:rsidRPr="00000000">
              <w:rPr>
                <w:color w:val="2c2c38"/>
                <w:sz w:val="21"/>
                <w:szCs w:val="21"/>
                <w:rtl w:val="0"/>
              </w:rPr>
              <w:t xml:space="preserve">6.2. ФБМФ ФА англоязычные программы </w:t>
            </w:r>
            <w:r w:rsidDel="00000000" w:rsidR="00000000" w:rsidRPr="00000000">
              <w:rPr>
                <w:i w:val="1"/>
                <w:color w:val="2c2c38"/>
                <w:sz w:val="21"/>
                <w:szCs w:val="21"/>
                <w:rtl w:val="0"/>
              </w:rPr>
              <w:t xml:space="preserve">(только на платные места)</w:t>
            </w:r>
          </w:p>
        </w:tc>
      </w:tr>
      <w:tr>
        <w:trPr>
          <w:trHeight w:val="690" w:hRule="atLeast"/>
        </w:trPr>
        <w:tc>
          <w:tcPr>
            <w:tcBorders>
              <w:top w:color="dddddd" w:space="0" w:sz="7" w:val="single"/>
              <w:left w:color="dddddd" w:space="0" w:sz="7" w:val="single"/>
              <w:bottom w:color="dddddd" w:space="0" w:sz="7" w:val="single"/>
              <w:right w:color="dddddd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hd w:fill="ffffff" w:val="clear"/>
              <w:spacing w:after="460" w:line="342.8568" w:lineRule="auto"/>
              <w:jc w:val="both"/>
              <w:rPr>
                <w:color w:val="2c2c38"/>
                <w:sz w:val="21"/>
                <w:szCs w:val="21"/>
              </w:rPr>
            </w:pPr>
            <w:r w:rsidDel="00000000" w:rsidR="00000000" w:rsidRPr="00000000">
              <w:rPr>
                <w:color w:val="2c2c38"/>
                <w:sz w:val="21"/>
                <w:szCs w:val="21"/>
                <w:rtl w:val="0"/>
              </w:rPr>
              <w:t xml:space="preserve">Направление 06.06.01 Биологические науки</w:t>
            </w:r>
          </w:p>
        </w:tc>
      </w:tr>
      <w:tr>
        <w:trPr>
          <w:trHeight w:val="540" w:hRule="atLeast"/>
        </w:trPr>
        <w:tc>
          <w:tcPr>
            <w:tcBorders>
              <w:top w:color="dddddd" w:space="0" w:sz="7" w:val="single"/>
              <w:left w:color="dddddd" w:space="0" w:sz="7" w:val="single"/>
              <w:bottom w:color="dddddd" w:space="0" w:sz="7" w:val="single"/>
              <w:right w:color="dddddd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hd w:fill="ffffff" w:val="clear"/>
              <w:spacing w:after="300" w:line="342.8568" w:lineRule="auto"/>
              <w:ind w:left="720" w:firstLine="0"/>
              <w:rPr>
                <w:color w:val="2c2c38"/>
                <w:sz w:val="21"/>
                <w:szCs w:val="21"/>
              </w:rPr>
            </w:pPr>
            <w:r w:rsidDel="00000000" w:rsidR="00000000" w:rsidRPr="00000000">
              <w:rPr>
                <w:color w:val="2c2c38"/>
                <w:sz w:val="21"/>
                <w:szCs w:val="21"/>
                <w:rtl w:val="0"/>
              </w:rPr>
              <w:t xml:space="preserve">6.3. ФБМФ Биологические науки</w:t>
            </w:r>
          </w:p>
        </w:tc>
      </w:tr>
      <w:tr>
        <w:trPr>
          <w:trHeight w:val="540" w:hRule="atLeast"/>
        </w:trPr>
        <w:tc>
          <w:tcPr>
            <w:tcBorders>
              <w:top w:color="dddddd" w:space="0" w:sz="7" w:val="single"/>
              <w:left w:color="dddddd" w:space="0" w:sz="7" w:val="single"/>
              <w:bottom w:color="dddddd" w:space="0" w:sz="7" w:val="single"/>
              <w:right w:color="dddddd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hd w:fill="ffffff" w:val="clear"/>
              <w:spacing w:after="300" w:line="342.8568" w:lineRule="auto"/>
              <w:ind w:left="720" w:firstLine="0"/>
              <w:rPr>
                <w:i w:val="1"/>
                <w:color w:val="2c2c38"/>
                <w:sz w:val="21"/>
                <w:szCs w:val="21"/>
              </w:rPr>
            </w:pPr>
            <w:r w:rsidDel="00000000" w:rsidR="00000000" w:rsidRPr="00000000">
              <w:rPr>
                <w:color w:val="2c2c38"/>
                <w:sz w:val="21"/>
                <w:szCs w:val="21"/>
                <w:rtl w:val="0"/>
              </w:rPr>
              <w:t xml:space="preserve">6.4. ФБМФ БН англоязычные программы </w:t>
            </w:r>
            <w:r w:rsidDel="00000000" w:rsidR="00000000" w:rsidRPr="00000000">
              <w:rPr>
                <w:i w:val="1"/>
                <w:color w:val="2c2c38"/>
                <w:sz w:val="21"/>
                <w:szCs w:val="21"/>
                <w:rtl w:val="0"/>
              </w:rPr>
              <w:t xml:space="preserve">(только на платные места)</w:t>
            </w:r>
          </w:p>
        </w:tc>
      </w:tr>
    </w:tbl>
    <w:p w:rsidR="00000000" w:rsidDel="00000000" w:rsidP="00000000" w:rsidRDefault="00000000" w:rsidRPr="00000000" w14:paraId="0000005F">
      <w:pPr>
        <w:shd w:fill="ffffff" w:val="clear"/>
        <w:rPr>
          <w:b w:val="1"/>
          <w:color w:val="2c2c38"/>
          <w:sz w:val="21"/>
          <w:szCs w:val="21"/>
        </w:rPr>
      </w:pPr>
      <w:r w:rsidDel="00000000" w:rsidR="00000000" w:rsidRPr="00000000">
        <w:rPr>
          <w:b w:val="1"/>
          <w:color w:val="2c2c38"/>
          <w:sz w:val="21"/>
          <w:szCs w:val="21"/>
          <w:rtl w:val="0"/>
        </w:rPr>
        <w:t xml:space="preserve">Институт нано-, био-, информационных, когнитивных и социогуманитарных наук и технологий (ИНБИКСТ)</w:t>
      </w:r>
    </w:p>
    <w:tbl>
      <w:tblPr>
        <w:tblStyle w:val="Table7"/>
        <w:tblW w:w="9972.283464566928" w:type="dxa"/>
        <w:jc w:val="left"/>
        <w:tblInd w:w="120.0" w:type="pct"/>
        <w:tblBorders>
          <w:top w:color="dddddd" w:space="0" w:sz="7" w:val="single"/>
          <w:left w:color="dddddd" w:space="0" w:sz="7" w:val="single"/>
          <w:bottom w:color="dddddd" w:space="0" w:sz="7" w:val="single"/>
          <w:right w:color="dddddd" w:space="0" w:sz="7" w:val="single"/>
          <w:insideH w:color="dddddd" w:space="0" w:sz="7" w:val="single"/>
          <w:insideV w:color="dddddd" w:space="0" w:sz="7" w:val="single"/>
        </w:tblBorders>
        <w:tblLayout w:type="fixed"/>
        <w:tblLook w:val="0600"/>
      </w:tblPr>
      <w:tblGrid>
        <w:gridCol w:w="9972.283464566928"/>
        <w:tblGridChange w:id="0">
          <w:tblGrid>
            <w:gridCol w:w="9972.283464566928"/>
          </w:tblGrid>
        </w:tblGridChange>
      </w:tblGrid>
      <w:tr>
        <w:trPr>
          <w:trHeight w:val="690" w:hRule="atLeast"/>
        </w:trPr>
        <w:tc>
          <w:tcPr>
            <w:tcBorders>
              <w:top w:color="dddddd" w:space="0" w:sz="7" w:val="single"/>
              <w:left w:color="dddddd" w:space="0" w:sz="7" w:val="single"/>
              <w:bottom w:color="dddddd" w:space="0" w:sz="7" w:val="single"/>
              <w:right w:color="dddddd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hd w:fill="ffffff" w:val="clear"/>
              <w:spacing w:after="460" w:line="342.8568" w:lineRule="auto"/>
              <w:jc w:val="both"/>
              <w:rPr>
                <w:color w:val="2c2c38"/>
                <w:sz w:val="21"/>
                <w:szCs w:val="21"/>
              </w:rPr>
            </w:pPr>
            <w:r w:rsidDel="00000000" w:rsidR="00000000" w:rsidRPr="00000000">
              <w:rPr>
                <w:color w:val="2c2c38"/>
                <w:sz w:val="21"/>
                <w:szCs w:val="21"/>
                <w:rtl w:val="0"/>
              </w:rPr>
              <w:t xml:space="preserve">Направление 03.06.01 Физика и астрономия</w:t>
            </w:r>
          </w:p>
        </w:tc>
      </w:tr>
      <w:tr>
        <w:trPr>
          <w:trHeight w:val="540" w:hRule="atLeast"/>
        </w:trPr>
        <w:tc>
          <w:tcPr>
            <w:tcBorders>
              <w:top w:color="dddddd" w:space="0" w:sz="7" w:val="single"/>
              <w:left w:color="dddddd" w:space="0" w:sz="7" w:val="single"/>
              <w:bottom w:color="dddddd" w:space="0" w:sz="7" w:val="single"/>
              <w:right w:color="dddddd" w:space="0" w:sz="7" w:val="single"/>
            </w:tcBorders>
            <w:tcMar>
              <w:top w:w="120.0" w:type="dxa"/>
              <w:left w:w="120.0" w:type="dxa"/>
              <w:bottom w:w="120.0" w:type="dxa"/>
              <w:right w:w="12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hd w:fill="ffffff" w:val="clear"/>
              <w:spacing w:after="300" w:line="342.8568" w:lineRule="auto"/>
              <w:ind w:left="720" w:firstLine="0"/>
              <w:rPr>
                <w:color w:val="2c2c38"/>
                <w:sz w:val="21"/>
                <w:szCs w:val="21"/>
              </w:rPr>
            </w:pPr>
            <w:r w:rsidDel="00000000" w:rsidR="00000000" w:rsidRPr="00000000">
              <w:rPr>
                <w:color w:val="2c2c38"/>
                <w:sz w:val="21"/>
                <w:szCs w:val="21"/>
                <w:rtl w:val="0"/>
              </w:rPr>
              <w:t xml:space="preserve">7.1. ИНБИКСТ Физика и астрономия</w:t>
            </w:r>
          </w:p>
        </w:tc>
      </w:tr>
    </w:tbl>
    <w:p w:rsidR="00000000" w:rsidDel="00000000" w:rsidP="00000000" w:rsidRDefault="00000000" w:rsidRPr="00000000" w14:paraId="00000062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2.2.</w:t>
        <w:tab/>
        <w:t xml:space="preserve">По всем конкурсным группам устанавливается одно вступительное испытание – специальность.</w:t>
      </w:r>
    </w:p>
    <w:p w:rsidR="00000000" w:rsidDel="00000000" w:rsidP="00000000" w:rsidRDefault="00000000" w:rsidRPr="00000000" w14:paraId="00000064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2.3.</w:t>
        <w:tab/>
        <w:t xml:space="preserve">Результаты вступительных испытаний оцениваются по 100-балльной шкале.</w:t>
      </w:r>
    </w:p>
    <w:p w:rsidR="00000000" w:rsidDel="00000000" w:rsidP="00000000" w:rsidRDefault="00000000" w:rsidRPr="00000000" w14:paraId="00000065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2.4.</w:t>
        <w:tab/>
        <w:t xml:space="preserve">Вступительное испытание считается пройденным с положительной оценкой, если полученный балл равен 40 и выше.</w:t>
      </w:r>
    </w:p>
    <w:p w:rsidR="00000000" w:rsidDel="00000000" w:rsidP="00000000" w:rsidRDefault="00000000" w:rsidRPr="00000000" w14:paraId="00000066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2.5.</w:t>
        <w:tab/>
        <w:t xml:space="preserve">К освоению программ аспирантуры допускаются лица, имеющие образование не ниже высшего (специалитет или магистратура).</w:t>
      </w:r>
    </w:p>
    <w:p w:rsidR="00000000" w:rsidDel="00000000" w:rsidP="00000000" w:rsidRDefault="00000000" w:rsidRPr="00000000" w14:paraId="00000067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2.6.</w:t>
        <w:tab/>
        <w:t xml:space="preserve">Поступающие вправе представить сведения о своих индивидуальных достижениях. Данные результаты учитываются в соответствии с </w:t>
      </w:r>
      <w:hyperlink r:id="rId6">
        <w:r w:rsidDel="00000000" w:rsidR="00000000" w:rsidRPr="00000000">
          <w:rPr>
            <w:color w:val="0072c0"/>
            <w:sz w:val="21"/>
            <w:szCs w:val="21"/>
            <w:rtl w:val="0"/>
          </w:rPr>
          <w:t xml:space="preserve">Порядком учёта индивидуальных достижений поступающих в аспирантуру</w:t>
        </w:r>
      </w:hyperlink>
      <w:r w:rsidDel="00000000" w:rsidR="00000000" w:rsidRPr="00000000">
        <w:rPr>
          <w:color w:val="2c2c38"/>
          <w:sz w:val="21"/>
          <w:szCs w:val="21"/>
          <w:rtl w:val="0"/>
        </w:rPr>
        <w:t xml:space="preserve">.</w:t>
      </w:r>
    </w:p>
    <w:p w:rsidR="00000000" w:rsidDel="00000000" w:rsidP="00000000" w:rsidRDefault="00000000" w:rsidRPr="00000000" w14:paraId="00000068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Style w:val="Heading2"/>
        <w:keepNext w:val="0"/>
        <w:keepLines w:val="0"/>
        <w:shd w:fill="ffffff" w:val="clear"/>
        <w:spacing w:after="160" w:before="300" w:line="288" w:lineRule="auto"/>
        <w:rPr>
          <w:color w:val="2c2c38"/>
          <w:sz w:val="36"/>
          <w:szCs w:val="36"/>
        </w:rPr>
      </w:pPr>
      <w:bookmarkStart w:colFirst="0" w:colLast="0" w:name="_nre2t7k95rw7" w:id="2"/>
      <w:bookmarkEnd w:id="2"/>
      <w:r w:rsidDel="00000000" w:rsidR="00000000" w:rsidRPr="00000000">
        <w:rPr>
          <w:color w:val="2c2c38"/>
          <w:sz w:val="36"/>
          <w:szCs w:val="36"/>
          <w:rtl w:val="0"/>
        </w:rPr>
        <w:t xml:space="preserve">3. Приём документов</w:t>
      </w:r>
    </w:p>
    <w:p w:rsidR="00000000" w:rsidDel="00000000" w:rsidP="00000000" w:rsidRDefault="00000000" w:rsidRPr="00000000" w14:paraId="0000006A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3.1.</w:t>
        <w:tab/>
        <w:t xml:space="preserve">Документы могут быть поданы следующими способами:</w:t>
      </w:r>
    </w:p>
    <w:p w:rsidR="00000000" w:rsidDel="00000000" w:rsidP="00000000" w:rsidRDefault="00000000" w:rsidRPr="00000000" w14:paraId="0000006B">
      <w:pPr>
        <w:numPr>
          <w:ilvl w:val="0"/>
          <w:numId w:val="9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лично, в т.ч. доверенным лицом (по доверенности, выданной нотариусом или приёмной комиссией МФТИ);</w:t>
      </w:r>
    </w:p>
    <w:p w:rsidR="00000000" w:rsidDel="00000000" w:rsidP="00000000" w:rsidRDefault="00000000" w:rsidRPr="00000000" w14:paraId="0000006C">
      <w:pPr>
        <w:numPr>
          <w:ilvl w:val="0"/>
          <w:numId w:val="9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в электронной форме посредством личного кабинета абитуриента на официальном сайте приёмной комиссии (далее – личный кабинет);</w:t>
      </w:r>
    </w:p>
    <w:p w:rsidR="00000000" w:rsidDel="00000000" w:rsidP="00000000" w:rsidRDefault="00000000" w:rsidRPr="00000000" w14:paraId="0000006D">
      <w:pPr>
        <w:numPr>
          <w:ilvl w:val="0"/>
          <w:numId w:val="9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через операторов почтовой связи в соответствии с требованиями раздела 4 правил приёма в МФТИ.</w:t>
      </w:r>
    </w:p>
    <w:p w:rsidR="00000000" w:rsidDel="00000000" w:rsidP="00000000" w:rsidRDefault="00000000" w:rsidRPr="00000000" w14:paraId="0000006E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3.2.</w:t>
        <w:tab/>
        <w:t xml:space="preserve">При посещении приёмной комиссии и (или) очном взаимодействии с должностными лицами МФТИ поступающий (доверенное лицо) предъявляет оригинал документа, удостоверяющего личность.</w:t>
      </w:r>
    </w:p>
    <w:p w:rsidR="00000000" w:rsidDel="00000000" w:rsidP="00000000" w:rsidRDefault="00000000" w:rsidRPr="00000000" w14:paraId="0000006F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3.3.</w:t>
        <w:tab/>
        <w:t xml:space="preserve">После оформления документов приёмной комиссией поступающий в установленные сроки может вносить изменения в заявления, добавлять заявления, подавать согласие на зачисление, отказ от согласия на зачисление и отказ от участия в конкурсе посредством личного кабинета, в т.ч. путём отправления сканированного заявления с адреса электронной почты, указанного в заявлении и в личном кабинете, на электронный адрес приёмной комиссии pk@mipt.ru или pk@phystech.edu.</w:t>
      </w:r>
    </w:p>
    <w:p w:rsidR="00000000" w:rsidDel="00000000" w:rsidP="00000000" w:rsidRDefault="00000000" w:rsidRPr="00000000" w14:paraId="00000070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3.4.</w:t>
        <w:tab/>
        <w:t xml:space="preserve">Все заявления и документы принимаются, если они поступили в МФТИ не позднее установленных сроков завершения их приёма.</w:t>
      </w:r>
    </w:p>
    <w:p w:rsidR="00000000" w:rsidDel="00000000" w:rsidP="00000000" w:rsidRDefault="00000000" w:rsidRPr="00000000" w14:paraId="00000071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3.5.</w:t>
        <w:tab/>
        <w:t xml:space="preserve">Приём документов, в том числе отправленных по почте, проводится по адресу: 141701, Московская обл., г. Долгопрудный, Институтский пер., д. 9, тел. +7 (495) 408-48-00. Также возможен приём документов в зданиях иных организаций (при наличии возможности), утверждаемых приказом ректора МФТИ.</w:t>
      </w:r>
    </w:p>
    <w:p w:rsidR="00000000" w:rsidDel="00000000" w:rsidP="00000000" w:rsidRDefault="00000000" w:rsidRPr="00000000" w14:paraId="00000072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3.6.</w:t>
        <w:tab/>
        <w:t xml:space="preserve">Приём документов от поступающих по англоязычным программам проводится с 01 марта по 23 сентября 2021 года включительно. Вступительные испытания проводятся в срок с 01 марта по 27 сентября 2021 года включительно в соответствии с графиком работы приёмной комиссии.</w:t>
      </w:r>
    </w:p>
    <w:p w:rsidR="00000000" w:rsidDel="00000000" w:rsidP="00000000" w:rsidRDefault="00000000" w:rsidRPr="00000000" w14:paraId="00000073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3.7.</w:t>
        <w:tab/>
        <w:t xml:space="preserve">Приём документов от поступающих по остальным конкурсным группам проводится: на бюджетные места с 18 июня по 20 июля 2021 года включительно, на платные места с 18 июня по 23 августа 2021 года включительно. Вступительные испытания на бюджетные места проводятся в срок с 21 июля по 03 августа 2021 года включительно в соответствии с графиком работы приёмной комиссии, на платные места в срок с 21 июля по 28 августа 2021 года включительно в соответствии с графиком работы приёмной комиссии.</w:t>
      </w:r>
    </w:p>
    <w:p w:rsidR="00000000" w:rsidDel="00000000" w:rsidP="00000000" w:rsidRDefault="00000000" w:rsidRPr="00000000" w14:paraId="00000074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3.8.</w:t>
        <w:tab/>
        <w:t xml:space="preserve">После завершения сроков приёма документов поступающие могут менять своё заявление в части приоритетности условий приёма в сроки в соответствии с графиком работы приёмной комиссии.</w:t>
      </w:r>
    </w:p>
    <w:p w:rsidR="00000000" w:rsidDel="00000000" w:rsidP="00000000" w:rsidRDefault="00000000" w:rsidRPr="00000000" w14:paraId="00000075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3.9.</w:t>
        <w:tab/>
        <w:t xml:space="preserve">Поступающие проходят собеседование на базовой кафедре и подают заявление о желаемом распределении в приёмную комиссию.</w:t>
      </w:r>
    </w:p>
    <w:p w:rsidR="00000000" w:rsidDel="00000000" w:rsidP="00000000" w:rsidRDefault="00000000" w:rsidRPr="00000000" w14:paraId="00000076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3.10.</w:t>
        <w:tab/>
        <w:t xml:space="preserve">Поступающий подает одно заявление о приёме на обучение, в котором указывает основания приёма, условия приёма и их приоритетность.</w:t>
      </w:r>
    </w:p>
    <w:p w:rsidR="00000000" w:rsidDel="00000000" w:rsidP="00000000" w:rsidRDefault="00000000" w:rsidRPr="00000000" w14:paraId="00000077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3.11.</w:t>
        <w:tab/>
        <w:t xml:space="preserve">Заявление на англоязычные программы может быть подано на английском языке.</w:t>
      </w:r>
    </w:p>
    <w:p w:rsidR="00000000" w:rsidDel="00000000" w:rsidP="00000000" w:rsidRDefault="00000000" w:rsidRPr="00000000" w14:paraId="00000078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3.12.</w:t>
        <w:tab/>
        <w:t xml:space="preserve">При подаче документов в электронной форме поступающий представляет все требуемые документы и заявления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реквизитов).</w:t>
      </w:r>
    </w:p>
    <w:p w:rsidR="00000000" w:rsidDel="00000000" w:rsidP="00000000" w:rsidRDefault="00000000" w:rsidRPr="00000000" w14:paraId="00000079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3.13.</w:t>
        <w:tab/>
        <w:t xml:space="preserve">В приёмную комиссию поступающий представляет следующие документы:</w:t>
      </w:r>
    </w:p>
    <w:p w:rsidR="00000000" w:rsidDel="00000000" w:rsidP="00000000" w:rsidRDefault="00000000" w:rsidRPr="00000000" w14:paraId="0000007A">
      <w:pPr>
        <w:numPr>
          <w:ilvl w:val="0"/>
          <w:numId w:val="7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заявление (формируется в личном кабинете, при личной подаче документов печатается сотрудниками приёмной комиссии после проверки данных);</w:t>
      </w:r>
    </w:p>
    <w:p w:rsidR="00000000" w:rsidDel="00000000" w:rsidP="00000000" w:rsidRDefault="00000000" w:rsidRPr="00000000" w14:paraId="0000007B">
      <w:pPr>
        <w:numPr>
          <w:ilvl w:val="0"/>
          <w:numId w:val="7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документ, удостоверяющий личность, гражданство;</w:t>
      </w:r>
    </w:p>
    <w:p w:rsidR="00000000" w:rsidDel="00000000" w:rsidP="00000000" w:rsidRDefault="00000000" w:rsidRPr="00000000" w14:paraId="0000007C">
      <w:pPr>
        <w:numPr>
          <w:ilvl w:val="0"/>
          <w:numId w:val="7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документ об образовании и о квалификации, удостоверяющий образование соответствующего уровня, с приложением (при наличии) (далее – документ об образовании);</w:t>
      </w:r>
    </w:p>
    <w:p w:rsidR="00000000" w:rsidDel="00000000" w:rsidP="00000000" w:rsidRDefault="00000000" w:rsidRPr="00000000" w14:paraId="0000007D">
      <w:pPr>
        <w:numPr>
          <w:ilvl w:val="0"/>
          <w:numId w:val="7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документы, подтверждающие индивидуальные достижения (при наличии);</w:t>
      </w:r>
    </w:p>
    <w:p w:rsidR="00000000" w:rsidDel="00000000" w:rsidP="00000000" w:rsidRDefault="00000000" w:rsidRPr="00000000" w14:paraId="0000007E">
      <w:pPr>
        <w:numPr>
          <w:ilvl w:val="0"/>
          <w:numId w:val="7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договор о целевом обучении (при приёме в рамках целевой квоты) или его копию, заверенную заказчиком целевого обучения;</w:t>
      </w:r>
    </w:p>
    <w:p w:rsidR="00000000" w:rsidDel="00000000" w:rsidP="00000000" w:rsidRDefault="00000000" w:rsidRPr="00000000" w14:paraId="0000007F">
      <w:pPr>
        <w:numPr>
          <w:ilvl w:val="0"/>
          <w:numId w:val="7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документ, подтверждающий инвалидность (при необходимости создания специальных условий при проведении вступительных испытаний), или его копия;</w:t>
      </w:r>
    </w:p>
    <w:p w:rsidR="00000000" w:rsidDel="00000000" w:rsidP="00000000" w:rsidRDefault="00000000" w:rsidRPr="00000000" w14:paraId="00000080">
      <w:pPr>
        <w:numPr>
          <w:ilvl w:val="0"/>
          <w:numId w:val="7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фотография поступающего (при личной подаче фотография может быть сделана в приёмной комиссии);</w:t>
      </w:r>
    </w:p>
    <w:p w:rsidR="00000000" w:rsidDel="00000000" w:rsidP="00000000" w:rsidRDefault="00000000" w:rsidRPr="00000000" w14:paraId="00000081">
      <w:pPr>
        <w:numPr>
          <w:ilvl w:val="0"/>
          <w:numId w:val="7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иные документы (по усмотрению поступающего).</w:t>
      </w:r>
    </w:p>
    <w:p w:rsidR="00000000" w:rsidDel="00000000" w:rsidP="00000000" w:rsidRDefault="00000000" w:rsidRPr="00000000" w14:paraId="00000082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3.14.</w:t>
        <w:tab/>
        <w:t xml:space="preserve">В случае, если документы, удостоверяющие личность, гражданство, и (или) документы об образовании оформлены на иностранном языке, поступающий представляет в приёмную комиссию их нотариально заверенные переводы на русский язык.</w:t>
      </w:r>
    </w:p>
    <w:p w:rsidR="00000000" w:rsidDel="00000000" w:rsidP="00000000" w:rsidRDefault="00000000" w:rsidRPr="00000000" w14:paraId="00000083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3.15.</w:t>
        <w:tab/>
        <w:t xml:space="preserve">При необходимости приёмная комиссия может также запросить нотариально заверенные переводы на русский язык документов, подтверждающих индивидуальные достижения, оформленных на иностранном языке (или копии нотариально заверенных переводов). </w:t>
      </w:r>
    </w:p>
    <w:p w:rsidR="00000000" w:rsidDel="00000000" w:rsidP="00000000" w:rsidRDefault="00000000" w:rsidRPr="00000000" w14:paraId="00000084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3.16.</w:t>
        <w:tab/>
        <w:t xml:space="preserve">Документы, полученные в иностранном государстве, представляются легализованными в порядке, установленном законодательством Российской Федерации, либо с проставлением апостиля (за исключением случаев, когда в соответствии с законодательством Российской Федерации и (или) международным договором легализация и проставление апостиля не требуются). </w:t>
      </w:r>
    </w:p>
    <w:p w:rsidR="00000000" w:rsidDel="00000000" w:rsidP="00000000" w:rsidRDefault="00000000" w:rsidRPr="00000000" w14:paraId="00000085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3.17.</w:t>
        <w:tab/>
        <w:t xml:space="preserve">Поступающий может при подаче заявления о приёме не представлять документ об образовании. При этом поступающий указывает в заявлении о приёме обязательство представить указанный документ не позднее установленного в графике работы приёмной комиссии соответствующего дня завершения приёма документа об образовании. </w:t>
      </w:r>
    </w:p>
    <w:p w:rsidR="00000000" w:rsidDel="00000000" w:rsidP="00000000" w:rsidRDefault="00000000" w:rsidRPr="00000000" w14:paraId="00000086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3.18.</w:t>
        <w:tab/>
        <w:t xml:space="preserve">Иностранные граждане также должны представить документы в соответствии с Правилами приёма иностранных граждан, соотечественников и лиц без гражданства.</w:t>
      </w:r>
    </w:p>
    <w:p w:rsidR="00000000" w:rsidDel="00000000" w:rsidP="00000000" w:rsidRDefault="00000000" w:rsidRPr="00000000" w14:paraId="00000087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3.19.</w:t>
        <w:tab/>
        <w:t xml:space="preserve">Приёмная комиссия возвращает документы поступающему (не принимает документы от поступающего в случае подачи в электронной форме), если он представил документы, необходимые для поступления, с нарушением порядка приёма или правил приёма в МФТИ (за исключением случая, когда указанное нарушение распространяется не на все условия поступления, указанные в заявлении о приёме).</w:t>
      </w:r>
    </w:p>
    <w:p w:rsidR="00000000" w:rsidDel="00000000" w:rsidP="00000000" w:rsidRDefault="00000000" w:rsidRPr="00000000" w14:paraId="00000088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3.20.</w:t>
        <w:tab/>
        <w:t xml:space="preserve">Приёмная комиссия вправе осуществлять проверку достоверности сведений, указанных в заявлении о приёме, и подлинности поданных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000000" w:rsidDel="00000000" w:rsidP="00000000" w:rsidRDefault="00000000" w:rsidRPr="00000000" w14:paraId="00000089">
      <w:pPr>
        <w:pStyle w:val="Heading2"/>
        <w:keepNext w:val="0"/>
        <w:keepLines w:val="0"/>
        <w:shd w:fill="ffffff" w:val="clear"/>
        <w:spacing w:after="160" w:before="300" w:line="288" w:lineRule="auto"/>
        <w:rPr>
          <w:color w:val="2c2c38"/>
          <w:sz w:val="36"/>
          <w:szCs w:val="36"/>
        </w:rPr>
      </w:pPr>
      <w:bookmarkStart w:colFirst="0" w:colLast="0" w:name="_tybhwubxeqko" w:id="3"/>
      <w:bookmarkEnd w:id="3"/>
      <w:r w:rsidDel="00000000" w:rsidR="00000000" w:rsidRPr="00000000">
        <w:rPr>
          <w:color w:val="2c2c38"/>
          <w:sz w:val="36"/>
          <w:szCs w:val="36"/>
          <w:rtl w:val="0"/>
        </w:rPr>
        <w:t xml:space="preserve"> 4. Особенности подачи документов по почте</w:t>
      </w:r>
    </w:p>
    <w:p w:rsidR="00000000" w:rsidDel="00000000" w:rsidP="00000000" w:rsidRDefault="00000000" w:rsidRPr="00000000" w14:paraId="0000008A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4.1.</w:t>
        <w:tab/>
        <w:t xml:space="preserve">По электронной почте документы не принимаются, кроме случаев, оговоренных в п. 3.3.</w:t>
      </w:r>
    </w:p>
    <w:p w:rsidR="00000000" w:rsidDel="00000000" w:rsidP="00000000" w:rsidRDefault="00000000" w:rsidRPr="00000000" w14:paraId="0000008B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4.2.</w:t>
        <w:tab/>
        <w:t xml:space="preserve">При отправлении документов через операторов почтовой связи поступающим необходимо зарегистрироваться на официальном сайте, корректно заполнить анкетные данные, сформировать заявления установленной формы, распечатать и подписать их.</w:t>
      </w:r>
    </w:p>
    <w:p w:rsidR="00000000" w:rsidDel="00000000" w:rsidP="00000000" w:rsidRDefault="00000000" w:rsidRPr="00000000" w14:paraId="0000008C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4.3.</w:t>
        <w:tab/>
        <w:t xml:space="preserve">Документы направляются поступающим через операторов почтовой связи в адрес приёмной комиссии почтовым отправлением с описью вложения, заверенной оператором связи, принявшим данное почтовое отправление. Заверенная опись вложения является основанием подтверждения приёма документов поступающего почтовым оператором.</w:t>
      </w:r>
    </w:p>
    <w:p w:rsidR="00000000" w:rsidDel="00000000" w:rsidP="00000000" w:rsidRDefault="00000000" w:rsidRPr="00000000" w14:paraId="0000008D">
      <w:pPr>
        <w:pStyle w:val="Heading2"/>
        <w:keepNext w:val="0"/>
        <w:keepLines w:val="0"/>
        <w:shd w:fill="ffffff" w:val="clear"/>
        <w:spacing w:after="160" w:before="300" w:line="288" w:lineRule="auto"/>
        <w:rPr>
          <w:color w:val="2c2c38"/>
          <w:sz w:val="36"/>
          <w:szCs w:val="36"/>
        </w:rPr>
      </w:pPr>
      <w:bookmarkStart w:colFirst="0" w:colLast="0" w:name="_sr761i61y0pn" w:id="4"/>
      <w:bookmarkEnd w:id="4"/>
      <w:r w:rsidDel="00000000" w:rsidR="00000000" w:rsidRPr="00000000">
        <w:rPr>
          <w:color w:val="2c2c38"/>
          <w:sz w:val="36"/>
          <w:szCs w:val="36"/>
          <w:rtl w:val="0"/>
        </w:rPr>
        <w:t xml:space="preserve"> 5. Особенности проведения вступительных испытаний</w:t>
      </w:r>
    </w:p>
    <w:p w:rsidR="00000000" w:rsidDel="00000000" w:rsidP="00000000" w:rsidRDefault="00000000" w:rsidRPr="00000000" w14:paraId="0000008E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5.1.</w:t>
        <w:tab/>
        <w:t xml:space="preserve">Вступительные испытания проводятся в следующих формах:</w:t>
      </w:r>
    </w:p>
    <w:p w:rsidR="00000000" w:rsidDel="00000000" w:rsidP="00000000" w:rsidRDefault="00000000" w:rsidRPr="00000000" w14:paraId="0000008F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учёт результатов олимпиады «Я – Профессионал»;</w:t>
      </w:r>
    </w:p>
    <w:p w:rsidR="00000000" w:rsidDel="00000000" w:rsidP="00000000" w:rsidRDefault="00000000" w:rsidRPr="00000000" w14:paraId="00000090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учёт результатов Конкурса научных работ в рамках 63-й Всероссийской научной конференции МФТИ;</w:t>
      </w:r>
    </w:p>
    <w:p w:rsidR="00000000" w:rsidDel="00000000" w:rsidP="00000000" w:rsidRDefault="00000000" w:rsidRPr="00000000" w14:paraId="00000091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учёт результатов конкурса научных работ Зимней молодежной научной школы «Перспективные направления физико-химической биологии и биотехнологии» ИБХ РАН;</w:t>
      </w:r>
    </w:p>
    <w:p w:rsidR="00000000" w:rsidDel="00000000" w:rsidP="00000000" w:rsidRDefault="00000000" w:rsidRPr="00000000" w14:paraId="00000092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вступительное испытание в форме собеседования.</w:t>
      </w:r>
    </w:p>
    <w:p w:rsidR="00000000" w:rsidDel="00000000" w:rsidP="00000000" w:rsidRDefault="00000000" w:rsidRPr="00000000" w14:paraId="00000093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5.2.</w:t>
        <w:tab/>
        <w:t xml:space="preserve">Вступительные испытания по англоязычным программам могут проводиться на английском языке, по остальным конкурсным группам – только на русском языке.</w:t>
      </w:r>
    </w:p>
    <w:p w:rsidR="00000000" w:rsidDel="00000000" w:rsidP="00000000" w:rsidRDefault="00000000" w:rsidRPr="00000000" w14:paraId="00000094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5.3.</w:t>
        <w:tab/>
        <w:t xml:space="preserve">Вступительные испытания могут проводиться с использованием дистанционных технологий при условии идентификации личности поступающих.</w:t>
      </w:r>
    </w:p>
    <w:p w:rsidR="00000000" w:rsidDel="00000000" w:rsidP="00000000" w:rsidRDefault="00000000" w:rsidRPr="00000000" w14:paraId="00000095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5.4.</w:t>
        <w:tab/>
        <w:t xml:space="preserve">Медалисты и победители олимпиады «Я – профессионал» за последние два учебных года по профилям, соответствующим направлениям подготовки, могут зачесть свои результаты за 100 баллов по вступительному испытанию. Соответствие профилей олимпиады и направлений подготовки устанавливается приказом ректора МФТИ.</w:t>
      </w:r>
    </w:p>
    <w:p w:rsidR="00000000" w:rsidDel="00000000" w:rsidP="00000000" w:rsidRDefault="00000000" w:rsidRPr="00000000" w14:paraId="00000096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5.5.</w:t>
        <w:tab/>
        <w:t xml:space="preserve">Дипломы победителя конкурса научных работ в рамках 63 й Всероссийской научной конференции МФТИ по желанию поступающего могут быть зачтены в качестве результатов с максимальным баллом по вступительным испытаниям в рамках конкурсных групп соответствующих подразделений.</w:t>
      </w:r>
    </w:p>
    <w:p w:rsidR="00000000" w:rsidDel="00000000" w:rsidP="00000000" w:rsidRDefault="00000000" w:rsidRPr="00000000" w14:paraId="00000097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5.6.</w:t>
        <w:tab/>
        <w:t xml:space="preserve">Дипломы победителя конкурса научных работ Зимней молодежной научной школы «Перспективные направления физико-химической биологии и биотехнологии» ИБХ РАН за последний учебный год по желанию поступающего могут быть зачтены в качестве результатов с максимальным баллом по вступительным испытаниям в рамках конкурсных групп ФБМФ.</w:t>
      </w:r>
    </w:p>
    <w:p w:rsidR="00000000" w:rsidDel="00000000" w:rsidP="00000000" w:rsidRDefault="00000000" w:rsidRPr="00000000" w14:paraId="00000098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5.7.</w:t>
        <w:tab/>
        <w:t xml:space="preserve">Результат вступительного испытания в форме собеседования действует в рамках только одной конкретной конкурсной группы.</w:t>
      </w:r>
    </w:p>
    <w:p w:rsidR="00000000" w:rsidDel="00000000" w:rsidP="00000000" w:rsidRDefault="00000000" w:rsidRPr="00000000" w14:paraId="00000099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5.8.</w:t>
        <w:tab/>
        <w:t xml:space="preserve">Поступающий однократно сдаёт каждое вступительное испытание.</w:t>
      </w:r>
    </w:p>
    <w:p w:rsidR="00000000" w:rsidDel="00000000" w:rsidP="00000000" w:rsidRDefault="00000000" w:rsidRPr="00000000" w14:paraId="0000009A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5.9.</w:t>
        <w:tab/>
        <w:t xml:space="preserve">Лица, не явившиеся на вступительное испытание по уважительной причине (болезнь или иные обстоятельства, подтвержденные документально), допускаются к сдаче вступительного испытания в другой день (при наличии соответствующей возможности в соответствии с расписанием вступительных испытаний). Абитуриент должен до соответствующего дня проведения вступительного испытания подать в приёмную комиссию заявление о допуске его в другой день с обязательством представления подтверждающих документов до начала вступительного испытания.</w:t>
      </w:r>
    </w:p>
    <w:p w:rsidR="00000000" w:rsidDel="00000000" w:rsidP="00000000" w:rsidRDefault="00000000" w:rsidRPr="00000000" w14:paraId="0000009B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5.10.</w:t>
        <w:tab/>
        <w:t xml:space="preserve">Во время проведения вступительных испытаний абитуриентам запрещается иметь при себе и использовать средства связи, справочные материалы и электронно-вычислительную технику, за исключением разрешённых экзаменатором.</w:t>
      </w:r>
    </w:p>
    <w:p w:rsidR="00000000" w:rsidDel="00000000" w:rsidP="00000000" w:rsidRDefault="00000000" w:rsidRPr="00000000" w14:paraId="0000009C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5.11.</w:t>
        <w:tab/>
        <w:t xml:space="preserve">При нарушении поступающим во время проведения вступительных испытаний правил приёма в МФТИ или порядка проведения вступительного испытания экзаменационная комиссия вправе прекратить проведение вступительного испытания для данного поступающего с составлением акта. Оформленный акт доводится до сведения поступающего, в том числе посредством электронной почты. Поступающий, в отношении которого составлен указанный акт, признается не прошедшим вступительное испытание без уважительной причины.</w:t>
      </w:r>
    </w:p>
    <w:p w:rsidR="00000000" w:rsidDel="00000000" w:rsidP="00000000" w:rsidRDefault="00000000" w:rsidRPr="00000000" w14:paraId="0000009D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5.12.</w:t>
        <w:tab/>
        <w:t xml:space="preserve">Результаты вступительного испытания объявляются на официальном сайте не позднее третьего рабочего дня после проведения вступительного испытания.</w:t>
      </w:r>
    </w:p>
    <w:p w:rsidR="00000000" w:rsidDel="00000000" w:rsidP="00000000" w:rsidRDefault="00000000" w:rsidRPr="00000000" w14:paraId="0000009E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5.13.</w:t>
        <w:tab/>
        <w:t xml:space="preserve">В день объявления результатов вступительного испытания поступающий (доверенное лицо) имеет право подать заявление на апелляцию. Рассмотрение апелляции проводится не позднее следующего рабочего дня после её подачи.</w:t>
      </w:r>
    </w:p>
    <w:p w:rsidR="00000000" w:rsidDel="00000000" w:rsidP="00000000" w:rsidRDefault="00000000" w:rsidRPr="00000000" w14:paraId="0000009F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5.14.</w:t>
        <w:tab/>
        <w:t xml:space="preserve">После рассмотрения заявления апелляционная комиссия принимает решение об изменении оценки результатов вступительного испытания или оставлении указанной оценки без изменения. Оформленное протоколом решение апелляционной комиссии доводится до сведения поступающего (доверенного лица), в том числе посредством электронной почты.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000000" w:rsidDel="00000000" w:rsidP="00000000" w:rsidRDefault="00000000" w:rsidRPr="00000000" w14:paraId="000000A0">
      <w:pPr>
        <w:pStyle w:val="Heading2"/>
        <w:keepNext w:val="0"/>
        <w:keepLines w:val="0"/>
        <w:shd w:fill="ffffff" w:val="clear"/>
        <w:spacing w:after="160" w:before="300" w:line="288" w:lineRule="auto"/>
        <w:rPr>
          <w:color w:val="2c2c38"/>
          <w:sz w:val="36"/>
          <w:szCs w:val="36"/>
        </w:rPr>
      </w:pPr>
      <w:bookmarkStart w:colFirst="0" w:colLast="0" w:name="_8g0i3cri2e33" w:id="5"/>
      <w:bookmarkEnd w:id="5"/>
      <w:r w:rsidDel="00000000" w:rsidR="00000000" w:rsidRPr="00000000">
        <w:rPr>
          <w:color w:val="2c2c38"/>
          <w:sz w:val="36"/>
          <w:szCs w:val="36"/>
          <w:rtl w:val="0"/>
        </w:rPr>
        <w:t xml:space="preserve">6. Зачисление в МФТИ</w:t>
      </w:r>
    </w:p>
    <w:p w:rsidR="00000000" w:rsidDel="00000000" w:rsidP="00000000" w:rsidRDefault="00000000" w:rsidRPr="00000000" w14:paraId="000000A1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6.1.</w:t>
        <w:tab/>
        <w:t xml:space="preserve">К участию в конкурсе допускаются абитуриенты, представившие в приёмную комиссию все необходимые документы в соответствии с п. 3.12-3.18.</w:t>
      </w:r>
    </w:p>
    <w:p w:rsidR="00000000" w:rsidDel="00000000" w:rsidP="00000000" w:rsidRDefault="00000000" w:rsidRPr="00000000" w14:paraId="000000A2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6.2.</w:t>
        <w:tab/>
        <w:t xml:space="preserve">Конкурс осуществляется по сумме конкурсных баллов, полученных за вступительное испытание и индивидуальные достижения. </w:t>
      </w:r>
    </w:p>
    <w:p w:rsidR="00000000" w:rsidDel="00000000" w:rsidP="00000000" w:rsidRDefault="00000000" w:rsidRPr="00000000" w14:paraId="000000A3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6.3.</w:t>
        <w:tab/>
        <w:t xml:space="preserve">Список поступающих ранжируется следующим образом:</w:t>
      </w:r>
    </w:p>
    <w:p w:rsidR="00000000" w:rsidDel="00000000" w:rsidP="00000000" w:rsidRDefault="00000000" w:rsidRPr="00000000" w14:paraId="000000A4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по убыванию суммы конкурсных баллов,</w:t>
      </w:r>
    </w:p>
    <w:p w:rsidR="00000000" w:rsidDel="00000000" w:rsidP="00000000" w:rsidRDefault="00000000" w:rsidRPr="00000000" w14:paraId="000000A5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при равенстве суммы конкурсных баллов – по убыванию количества баллов по результатам вступительного испытания,</w:t>
      </w:r>
    </w:p>
    <w:p w:rsidR="00000000" w:rsidDel="00000000" w:rsidP="00000000" w:rsidRDefault="00000000" w:rsidRPr="00000000" w14:paraId="000000A6">
      <w:pPr>
        <w:numPr>
          <w:ilvl w:val="0"/>
          <w:numId w:val="5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при равенстве по предыдущим критериям – по наличию публикаций в журналах из перечня ВАК (в т.ч. индексируемых Web Of Science или Scopus),</w:t>
      </w:r>
    </w:p>
    <w:p w:rsidR="00000000" w:rsidDel="00000000" w:rsidP="00000000" w:rsidRDefault="00000000" w:rsidRPr="00000000" w14:paraId="000000A7">
      <w:pPr>
        <w:numPr>
          <w:ilvl w:val="0"/>
          <w:numId w:val="5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при равенстве по предыдущим критериям – по убыванию среднего балла документа об образовании.</w:t>
      </w:r>
    </w:p>
    <w:p w:rsidR="00000000" w:rsidDel="00000000" w:rsidP="00000000" w:rsidRDefault="00000000" w:rsidRPr="00000000" w14:paraId="000000A8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6.4.</w:t>
        <w:tab/>
        <w:t xml:space="preserve">Зачислению на бюджетные места с учётом приоритетности условий приёма подлежат поступающие, подавшие оригинал документа об образовании в установленные сроки.</w:t>
      </w:r>
    </w:p>
    <w:p w:rsidR="00000000" w:rsidDel="00000000" w:rsidP="00000000" w:rsidRDefault="00000000" w:rsidRPr="00000000" w14:paraId="000000A9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6.5.</w:t>
        <w:tab/>
        <w:t xml:space="preserve">Зачисление в число аспирантов МФТИ на бюджетные и платные места осуществляется приказом ректора на основании решения центральной приёмной комиссии.</w:t>
      </w:r>
    </w:p>
    <w:p w:rsidR="00000000" w:rsidDel="00000000" w:rsidP="00000000" w:rsidRDefault="00000000" w:rsidRPr="00000000" w14:paraId="000000AA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6.6.</w:t>
        <w:tab/>
        <w:t xml:space="preserve">Зачисление в пределах квоты на образование иностранных граждан осуществляется отдельными приказами ректора на основании направления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образования.</w:t>
      </w:r>
    </w:p>
    <w:p w:rsidR="00000000" w:rsidDel="00000000" w:rsidP="00000000" w:rsidRDefault="00000000" w:rsidRPr="00000000" w14:paraId="000000AB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6.7.</w:t>
        <w:tab/>
        <w:t xml:space="preserve">Зачисление на платные места проводится после заключения договора об оказании платных образовательных услуг при представлении оригинала документа об образовании или заявления о согласии на зачисление и заверенной копии документа об образовании.</w:t>
      </w:r>
    </w:p>
    <w:p w:rsidR="00000000" w:rsidDel="00000000" w:rsidP="00000000" w:rsidRDefault="00000000" w:rsidRPr="00000000" w14:paraId="000000AC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6.8.</w:t>
        <w:tab/>
        <w:t xml:space="preserve">Зачисленные лица распределяются по базовым кафедрам и направленностям.</w:t>
      </w:r>
    </w:p>
    <w:p w:rsidR="00000000" w:rsidDel="00000000" w:rsidP="00000000" w:rsidRDefault="00000000" w:rsidRPr="00000000" w14:paraId="000000AD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6.9.</w:t>
        <w:tab/>
        <w:t xml:space="preserve">Если после зачисления остаются вакантные места, могут быть объявлены следующие этапы приёма заявлений и проведения вступительных испытаний в соответствии с графиком работы приёмной комиссии.</w:t>
      </w:r>
    </w:p>
    <w:p w:rsidR="00000000" w:rsidDel="00000000" w:rsidP="00000000" w:rsidRDefault="00000000" w:rsidRPr="00000000" w14:paraId="000000AE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6.10.</w:t>
        <w:tab/>
        <w:t xml:space="preserve">В случае отказа от обучения зачисленного на бюджетное место после окончания процедур зачисления на основании решения центральной приёмной комиссии:</w:t>
      </w:r>
    </w:p>
    <w:p w:rsidR="00000000" w:rsidDel="00000000" w:rsidP="00000000" w:rsidRDefault="00000000" w:rsidRPr="00000000" w14:paraId="000000AF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может быть зачислен следующий поступающий в соответствии с п. 6.4;</w:t>
      </w:r>
    </w:p>
    <w:p w:rsidR="00000000" w:rsidDel="00000000" w:rsidP="00000000" w:rsidRDefault="00000000" w:rsidRPr="00000000" w14:paraId="000000B0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или могут быть объявлены следующие этапы приёма заявлений и проведения вступительных испытаний в соответствии с графиком работы приёмной комиссии.</w:t>
      </w:r>
    </w:p>
    <w:p w:rsidR="00000000" w:rsidDel="00000000" w:rsidP="00000000" w:rsidRDefault="00000000" w:rsidRPr="00000000" w14:paraId="000000B1">
      <w:pPr>
        <w:shd w:fill="ffffff" w:val="clear"/>
        <w:spacing w:after="160" w:lineRule="auto"/>
        <w:rPr>
          <w:color w:val="2c2c38"/>
          <w:sz w:val="21"/>
          <w:szCs w:val="21"/>
        </w:rPr>
      </w:pPr>
      <w:r w:rsidDel="00000000" w:rsidR="00000000" w:rsidRPr="00000000">
        <w:rPr>
          <w:color w:val="2c2c38"/>
          <w:sz w:val="21"/>
          <w:szCs w:val="21"/>
          <w:rtl w:val="0"/>
        </w:rPr>
        <w:t xml:space="preserve">6.11.</w:t>
        <w:tab/>
        <w:t xml:space="preserve">В случае непоступления на обучение оригиналы документов, представленные поступающим, возвращаются не позднее 20 рабочих дней после завершения процедур зачисления по соответствующим условиям приёма в соответствии со способом возврата, указанным в заявлении о приёме. Если документы забираются лично поступающим (доверенным лицом), но в течение указанного срока не были востребованы, приёмная комиссия имеет право отправить данные документы по адресу, указанному в заявлении о приёме, через операторов почтовой связи общего пользования.</w:t>
      </w:r>
    </w:p>
    <w:p w:rsidR="00000000" w:rsidDel="00000000" w:rsidP="00000000" w:rsidRDefault="00000000" w:rsidRPr="00000000" w14:paraId="000000B2">
      <w:pPr>
        <w:shd w:fill="ffffff" w:val="clear"/>
        <w:spacing w:after="180" w:lineRule="auto"/>
        <w:ind w:left="0" w:firstLine="0"/>
        <w:rPr>
          <w:color w:val="333333"/>
          <w:sz w:val="27"/>
          <w:szCs w:val="27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c2c38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c2c38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c2c38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c2c38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c2c38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c2c38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c2c38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c2c38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c2c38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pk.mipt.ru/phd/2021_I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